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w:hAnsi="Times" w:cs="Times"/>
          <w:sz w:val="34"/>
          <w:sz-cs w:val="34"/>
        </w:rPr>
        <w:t xml:space="preserve">Report: Visit to Chandu Budhera Water Treatment Plant, Gurugram</w:t>
      </w:r>
    </w:p>
    <w:p>
      <w:pPr/>
      <w:r>
        <w:rPr>
          <w:rFonts w:ascii="Times" w:hAnsi="Times" w:cs="Times"/>
          <w:sz w:val="24"/>
          <w:sz-cs w:val="24"/>
        </w:rPr>
        <w:t xml:space="preserve"/>
      </w:r>
    </w:p>
    <w:p>
      <w:pPr/>
      <w:r>
        <w:rPr>
          <w:rFonts w:ascii="Times" w:hAnsi="Times" w:cs="Times"/>
          <w:sz w:val="24"/>
          <w:sz-cs w:val="24"/>
        </w:rPr>
        <w:t xml:space="preserve"/>
      </w:r>
    </w:p>
    <w:p>
      <w:pPr>
        <w:jc w:val="both"/>
      </w:pPr>
      <w:r>
        <w:rPr>
          <w:rFonts w:ascii="Times" w:hAnsi="Times" w:cs="Times"/>
          <w:sz w:val="26"/>
          <w:sz-cs w:val="26"/>
        </w:rPr>
        <w:t xml:space="preserve">The Department of Environmental Studies, Bharati College, University of Delhi organized an experiential learning trip to Chandu Budhera Water Treatment Plant, (WTP) Gurugram, Haryana on 6th May, 2023. Around 51 students are accompanied by Prof Harikishni and Dr Priyambada Patri for this exposure trip. Chandu Budhera Water Treatment Plant is of 60 MGD capacity, supplying drinking water to Gurgaon Metropolitan City. Students were able to see live performances of the WTP and  experienced the primary treatment of canal water through systems like filtration chamber, sedimentation unit, secondary treatment through biological methods (algal stabilization pond) and tertiary treatment through chlorination  (ventilated chlorination control room). The water quality comes under potable category after passing through the chlorination chamber. Gurugram Metropolitan Development Authority is supplying 300 MLD water from Chandu Budhera Plant which receives raw water from the NCR channel originating in Sonipat’s Kakroi village, from where Yamuna water is supplied to Gurgaon and Delhi. The Channel terminates at the Chandu Budhera Plant in Gurgaon after covering 71 km. The channel can hold 800 cusecs of water. It was a lifelong experience for students who visited the water treatment plant for the first time.</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CocoaOOXMLWriter/2022.7</generator>
</meta>
</file>