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21" w:rsidRPr="00E42621" w:rsidRDefault="00E42621" w:rsidP="00917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621">
        <w:rPr>
          <w:rFonts w:ascii="Times New Roman" w:hAnsi="Times New Roman" w:cs="Times New Roman"/>
          <w:b/>
          <w:sz w:val="24"/>
          <w:szCs w:val="24"/>
        </w:rPr>
        <w:t>TEACHING PLAN</w:t>
      </w:r>
    </w:p>
    <w:p w:rsidR="00E42621" w:rsidRPr="00E42621" w:rsidRDefault="00E42621" w:rsidP="00917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621">
        <w:rPr>
          <w:rFonts w:ascii="Times New Roman" w:hAnsi="Times New Roman" w:cs="Times New Roman"/>
          <w:b/>
          <w:sz w:val="24"/>
          <w:szCs w:val="24"/>
        </w:rPr>
        <w:t>DEPARTMENT OF POLITICAL SCIENCE</w:t>
      </w:r>
    </w:p>
    <w:p w:rsidR="00E42621" w:rsidRPr="00E42621" w:rsidRDefault="00E42621" w:rsidP="00E42621">
      <w:pPr>
        <w:rPr>
          <w:rFonts w:ascii="Times New Roman" w:hAnsi="Times New Roman" w:cs="Times New Roman"/>
          <w:b/>
          <w:sz w:val="24"/>
          <w:szCs w:val="24"/>
        </w:rPr>
      </w:pPr>
      <w:r w:rsidRPr="00E42621">
        <w:rPr>
          <w:rFonts w:ascii="Times New Roman" w:hAnsi="Times New Roman" w:cs="Times New Roman"/>
          <w:b/>
          <w:sz w:val="24"/>
          <w:szCs w:val="24"/>
        </w:rPr>
        <w:t>PAPER: PERSPECTIVES ON PUBLIC ADMINISTRATION (CORE PAPER)</w:t>
      </w:r>
    </w:p>
    <w:p w:rsidR="00E42621" w:rsidRPr="00E42621" w:rsidRDefault="00E42621" w:rsidP="00E42621">
      <w:pPr>
        <w:rPr>
          <w:rFonts w:ascii="Times New Roman" w:hAnsi="Times New Roman" w:cs="Times New Roman"/>
          <w:b/>
          <w:sz w:val="24"/>
          <w:szCs w:val="24"/>
        </w:rPr>
      </w:pPr>
      <w:r w:rsidRPr="00E42621">
        <w:rPr>
          <w:rFonts w:ascii="Times New Roman" w:hAnsi="Times New Roman" w:cs="Times New Roman"/>
          <w:b/>
          <w:sz w:val="24"/>
          <w:szCs w:val="24"/>
        </w:rPr>
        <w:t>SEMESTER: III BA (H) POLITICAL SCIENCE, SECTION ‘B’</w:t>
      </w:r>
    </w:p>
    <w:p w:rsidR="00E42621" w:rsidRPr="00E42621" w:rsidRDefault="003F1F37" w:rsidP="00E426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SESSION: June-Nov. 2021</w:t>
      </w:r>
    </w:p>
    <w:p w:rsidR="00E42621" w:rsidRPr="00E42621" w:rsidRDefault="00E42621" w:rsidP="00E42621">
      <w:pPr>
        <w:rPr>
          <w:rFonts w:ascii="Times New Roman" w:hAnsi="Times New Roman" w:cs="Times New Roman"/>
          <w:b/>
          <w:sz w:val="24"/>
          <w:szCs w:val="24"/>
        </w:rPr>
      </w:pPr>
      <w:r w:rsidRPr="00E42621">
        <w:rPr>
          <w:rFonts w:ascii="Times New Roman" w:hAnsi="Times New Roman" w:cs="Times New Roman"/>
          <w:b/>
          <w:sz w:val="24"/>
          <w:szCs w:val="24"/>
        </w:rPr>
        <w:t>TEACHER NAME: MS. SADHNA GUPTA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SYLLABUS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1. PUBLIC ADMINISTRATION AS A DISCIPLINE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2. THEORETICAL PERSPECTIVES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CLASSICAL THEORIES, NEO-CLASSICAL THEORIES, CONTEMPORARY THEORIES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3. PUBLIC POLICY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4. MAJOR APPROACHES IN PUBLIC ADMINISTRATION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COURSE DESCRIPTION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The course provides an introduction to the discipline of public administration.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This paper encompasses public administration in its historical context with an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emphasis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on the various classical and contemporary administrative theories. The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course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also explores some of the recent trends, including feminism and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ecological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conservation and how the call for greater democratization is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restructuring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public administration. The course will also attempt to provide the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a comprehensive understanding on contemporary administrative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developments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>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TIME</w:t>
      </w:r>
      <w:r w:rsidRPr="00E42621">
        <w:rPr>
          <w:rFonts w:ascii="Times New Roman" w:hAnsi="Times New Roman" w:cs="Times New Roman"/>
          <w:sz w:val="24"/>
          <w:szCs w:val="24"/>
        </w:rPr>
        <w:t>: 12 WEEKS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12 Weeks approximately five days of a week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The course is organized around daily lectures as per the time table. Students will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lastRenderedPageBreak/>
        <w:t>be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provided reading assignments each to help them follow the course content.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The lecture will be given according to reading material. Internal Assessment of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25 marks will be given to the students based on activities like assignment,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presentation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and class test. There are 5 marks for attendance as part of internal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assessment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>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 UNIT WISE BREAK UP OF SYLLABUS: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I. PUBLIC ADMINISTRATION AS A DISCIPLINE (3 Weeks)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Meaning, Dimensions and Significance of the Discipline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Public and Private Administration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Evolution of Public Administration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This unit is the introductory part of the syllabus. It deals with detailed understanding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Public Administration. Students will get to know about various meanings and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concepts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of Public Administration along with the evolution of this discipline. Students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also be taught the comparative study of Public Administration and Private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Administration.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II. THEORETICAL PERSPECTIVES (5 Weeks)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This unit deals with various theories of Public Administration starting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classical theories to neo classical and contemporary theories. These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theories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will make students to understand the core ideals of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Administration and how these ideals have changed with time and place.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CLASSICAL THEORIES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A. Scientific Management (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F.W.Taylor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lastRenderedPageBreak/>
        <w:t>B. Administrative Management (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Gullick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Urwick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Fayol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C. Ideal-type bureaucracy (Max Weber)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In this part students will get to know the classical theories of Public Administration.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The classical theories project public administration as a science. F. W. Taylor, Max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Weber,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Gullick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Urwick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are some of classical thinkers. The major theories will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Taylor’s Scientific management theory, Weber’s Bureaucratic Theory and different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management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theories by Luther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Gullick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Urwick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Fayol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. This will create a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foundation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of public administration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NEO-CLASSICAL THEORIES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A. Human relations theory (Elton Mayo)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B. Rational decision-making (Herbert Simon)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In this part we will discuss Neo Classical Theories of public administration and how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these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theories are different from the classical thinkers. The discussion will be 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Elton Mayo’s Human Relation theory and Simon’s Decision Making and its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implications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on Organization.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CONTEMPORARY THEORIES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A. Ecological approach (Fred Riggs)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B. Innovation and Entrepreneurship (Peter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Drucker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Contemporary theories are associated with Fred Riggs and Peter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Drucker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III. PUBLIC POLICY (3 weeks)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A. Concept, relevance and approaches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B. Formulation, implementation and evaluation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This unit deals with the practical parts of the public administration and public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policies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. In this unit students will be taught about public policy and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various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lastRenderedPageBreak/>
        <w:t>dimensions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>. They will also learn the roles of formal and informal organizations in the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policy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formulation and implementation.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IV. MAJOR APPROACHES IN PUBLIC ADMINISTRATION (4 weeks)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A. New Public Administration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B. New Public Management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C. New Public Service Approach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D. Good Governance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E. Feminist Perspectives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This unit deals with some recent approaches in public administration. NPA, NPM and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NPSA are recent features of public administration. These theories look public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administration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from a market view. Students will also be taught the idea of Good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Governance and E Governance.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 ASSESSMENT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Internal Assessment: 25 Marks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Students in this course will primarily have three modes of assessment: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1) Written assignment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2) Presentation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3) Class Test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1) Two assignments of 5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marks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each. Students will have to write one essay based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inclusive of bibliographies, and for the second assignment they will have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prepare a presentation on topic related to their syllabus. The topics for the first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will be shared in class by the end of the first week of August. For certain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topics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which need extra concerns as per students demand, group discussions organised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occasionally .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2) There will be a Class Test of 10 marks. It will take place tentatively in the third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lastRenderedPageBreak/>
        <w:t>week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of October after the mid semester break.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Additionally there are 5 marks for Attendance.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1. Public Administration as a Discipline Meaning, Dimensions and Significance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the Discipline.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Nicholas Henry, Public Administration and Public Affairs, Prentice Hall, 1999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Rosenbloom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Kravchuk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Clerkin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(2009)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Public Administration: Understanding Management, Politics and Law in Public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Sector, 7 </w:t>
      </w:r>
      <w:proofErr w:type="spellStart"/>
      <w:proofErr w:type="gramStart"/>
      <w:r w:rsidRPr="00E42621">
        <w:rPr>
          <w:rFonts w:ascii="Times New Roman" w:hAnsi="Times New Roman" w:cs="Times New Roman"/>
          <w:sz w:val="24"/>
          <w:szCs w:val="24"/>
        </w:rPr>
        <w:t>th</w:t>
      </w:r>
      <w:proofErr w:type="spellEnd"/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edition, New Delhi: McGraw Hill, pp. 1-40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W. Wilson, (2004) ‘The Study of Administration’, in B.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Chakrabarty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M.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Bhattacharya (</w:t>
      </w:r>
      <w:proofErr w:type="spellStart"/>
      <w:proofErr w:type="gramStart"/>
      <w:r w:rsidRPr="00E42621">
        <w:rPr>
          <w:rFonts w:ascii="Times New Roman" w:hAnsi="Times New Roman" w:cs="Times New Roman"/>
          <w:sz w:val="24"/>
          <w:szCs w:val="24"/>
        </w:rPr>
        <w:t>eds</w:t>
      </w:r>
      <w:proofErr w:type="spellEnd"/>
      <w:proofErr w:type="gramEnd"/>
      <w:r w:rsidRPr="00E42621">
        <w:rPr>
          <w:rFonts w:ascii="Times New Roman" w:hAnsi="Times New Roman" w:cs="Times New Roman"/>
          <w:sz w:val="24"/>
          <w:szCs w:val="24"/>
        </w:rPr>
        <w:t>), Administrative Change and Innovation: a Reader, New Delhi: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Oxford University Press, pp. 85-101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Public and Private Administration.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M. Bhattacharya, (2008) New Horizons of Public Administration, 5th Revised Edition.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New Delhi: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Jawahar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Publishers, pp. 37-44. G.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Alhson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(1997)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‘Public and Private Management’, in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Shafritz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J. and Hyde, A. (eds.) Classics of Public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Administration, 4th Edition.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Forth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Worth: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Hartcourt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Brace, TX, pp. 510-529.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Evolution of Public Administration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Henry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,Public</w:t>
      </w:r>
      <w:proofErr w:type="spellEnd"/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Administration and Public Affairs, 12th edition. New Jersey: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Pearson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,2013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M.Bhattacharya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</w:t>
      </w:r>
      <w:r w:rsidR="003F1F37">
        <w:rPr>
          <w:rFonts w:ascii="Times New Roman" w:hAnsi="Times New Roman" w:cs="Times New Roman"/>
          <w:sz w:val="24"/>
          <w:szCs w:val="24"/>
        </w:rPr>
        <w:t xml:space="preserve"> </w:t>
      </w:r>
      <w:r w:rsidRPr="00E42621">
        <w:rPr>
          <w:rFonts w:ascii="Times New Roman" w:hAnsi="Times New Roman" w:cs="Times New Roman"/>
          <w:sz w:val="24"/>
          <w:szCs w:val="24"/>
        </w:rPr>
        <w:t>Restructuring Public Administration: A New Look, New Delhi: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Jawahar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Publishers, 2012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P.Dunleavy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C.Hood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“From Old Public Administration to New Public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Management”, Public Money and Management, Vol. XIV No-3, 1994 M.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Bhattacharya, New Horizons of Public Administration, New Delhi: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Jawahar</w:t>
      </w:r>
      <w:proofErr w:type="spell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Publishers, 2011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lastRenderedPageBreak/>
        <w:t>II. Theoretical Perspectives Scientific Management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Gvishiani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Organisation and Management, Moscow: Progress Publishers, 1972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F. Taylor, ‘Scientific Management’, in J.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Shafritz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and A. Hyde, (eds.) Classics of Public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Administration, 5th Edition.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Belmont: Wadsworth, 2004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Mouzelis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‘The Ideal Type of Bureaucracy’ in B.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Chakrabarty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And M. Bhattacharya,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42621">
        <w:rPr>
          <w:rFonts w:ascii="Times New Roman" w:hAnsi="Times New Roman" w:cs="Times New Roman"/>
          <w:sz w:val="24"/>
          <w:szCs w:val="24"/>
        </w:rPr>
        <w:t>eds</w:t>
      </w:r>
      <w:proofErr w:type="spellEnd"/>
      <w:proofErr w:type="gramEnd"/>
      <w:r w:rsidRPr="00E42621">
        <w:rPr>
          <w:rFonts w:ascii="Times New Roman" w:hAnsi="Times New Roman" w:cs="Times New Roman"/>
          <w:sz w:val="24"/>
          <w:szCs w:val="24"/>
        </w:rPr>
        <w:t>), Public Administration: A Reader, New Delhi: Oxford University Press,2003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Administrative Management D.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Ravindra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Prasad, Y.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Pardhasaradhi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V. S. Prasad and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Satyrnarayana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[eds.], Administrative Thinkers, Sterling Publishers, 2010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J. Ferreira, A. W. Erasmus and D. </w:t>
      </w:r>
      <w:proofErr w:type="spellStart"/>
      <w:proofErr w:type="gramStart"/>
      <w:r w:rsidRPr="00E42621">
        <w:rPr>
          <w:rFonts w:ascii="Times New Roman" w:hAnsi="Times New Roman" w:cs="Times New Roman"/>
          <w:sz w:val="24"/>
          <w:szCs w:val="24"/>
        </w:rPr>
        <w:t>Groenewald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Administrative Management,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Juta</w:t>
      </w:r>
      <w:proofErr w:type="spell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Academics, 2010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Ideal Type-Bureaucracy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Weber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,‘Bureaucracy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, in C. Mills, and H.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Gerth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From Max Weber: Essays in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Sociology.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Oxford: Oxford University Press, 1946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Warren.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G.Bennis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Beyond Bureaucracy,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Mc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Graw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Hill, 1973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Human Relations Theory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Gvishiani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Organisation and Management, Moscow: Progress Publishers, 1972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C.Miner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‘Elton Mayo and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Hawthrone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’, in Organisational Behaviour 3: Historical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Origins and the Future.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New York: M.E. Sharpe, 2006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Rational-Decision Making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Maheshwari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Administrative Thinkers, New Delhi: Macmillan, 2009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Fredrickson and Smith, ‘Decision Theory’, in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Public Administration Theory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Primer.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Cambridge: Westview Press, 2003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Ecological approach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Arora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‘Riggs’ Administrative Ecology’ in B.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Chakrabarty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M. Bhattacharya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E42621">
        <w:rPr>
          <w:rFonts w:ascii="Times New Roman" w:hAnsi="Times New Roman" w:cs="Times New Roman"/>
          <w:sz w:val="24"/>
          <w:szCs w:val="24"/>
        </w:rPr>
        <w:t>eds</w:t>
      </w:r>
      <w:proofErr w:type="spellEnd"/>
      <w:proofErr w:type="gramEnd"/>
      <w:r w:rsidRPr="00E42621">
        <w:rPr>
          <w:rFonts w:ascii="Times New Roman" w:hAnsi="Times New Roman" w:cs="Times New Roman"/>
          <w:sz w:val="24"/>
          <w:szCs w:val="24"/>
        </w:rPr>
        <w:t>), Public Administration: A reader, New Delhi, Oxford University Press, 2003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A. Singh, Public Administration: Roots and Wings. New Delhi: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Galgotia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Publishing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Company, 2002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lastRenderedPageBreak/>
        <w:t>F.Riggs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Administration in Developing Countries: The Theory of Prismatic Society.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Boston: Houghton Miffin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,1964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Innovation and Entrepreneurship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Drucker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Innovation and Entrepreneurship, Harper Collins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,1999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Peter F.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2621">
        <w:rPr>
          <w:rFonts w:ascii="Times New Roman" w:hAnsi="Times New Roman" w:cs="Times New Roman"/>
          <w:sz w:val="24"/>
          <w:szCs w:val="24"/>
        </w:rPr>
        <w:t>Drucker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The Practice of Management, Harper Collins, 2006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III. Public Policy Concept, Relevance and Approaches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T. Dye, (1984) Understanding Public Policy, 5th Edition. U.S.A: Prentice Hall, pp. 1-44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The Oxford Handbook of Public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Policy ,OUP,2006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Xun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Wu,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M.Ramesh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Michael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Howlett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Scott </w:t>
      </w:r>
      <w:proofErr w:type="spellStart"/>
      <w:proofErr w:type="gramStart"/>
      <w:r w:rsidRPr="00E42621">
        <w:rPr>
          <w:rFonts w:ascii="Times New Roman" w:hAnsi="Times New Roman" w:cs="Times New Roman"/>
          <w:sz w:val="24"/>
          <w:szCs w:val="24"/>
        </w:rPr>
        <w:t>Fritzen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,The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Public Policy Primer: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Managing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Policy Process, Rutledge, 2010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Mary Jo Hatch and Ann .L.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Cunliffe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Organisation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Theory :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Modern, Symbolic and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Postmodern Perspectives, Oxford University Press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,2006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Howlett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Designing Public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Policies :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Principles And Instruments, Rutledge,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2011 The Oxford Handbook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Public Policy, Oxford University Press, 2006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Formulation, implementation and evaluation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Prabir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Kumar De, Public Policy and Systems, Pearson Education, 2012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R.V.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Vaidyanatha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Ayyar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Public Policy Making In India, Pearson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,2009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Surendra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Munshi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Biju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Paul Abraham [Eds.] Good Governance, Democratic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Societies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Globalisation, Sage Publishers, 2004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IV. Major Approaches in Public Administration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A. New Public Administration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M. Bhattacharya, Public Administration: Issues and Perspectives, New Delhi: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Jawahar</w:t>
      </w:r>
      <w:proofErr w:type="spell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Publishers, 2012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H. Frederickson, ‘Toward a New Public Administration’, in J.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Shafritz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&amp;amp; A. Hyde,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eds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>.) Classics of Public Administration, 5th Edition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B. New Public Management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Belmont: Wadsworth, 2004 c. New Public Management U.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Medury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Public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lastRenderedPageBreak/>
        <w:t>administration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in the Globalization Era, New Delhi: Orient Black Swan, 2010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2621">
        <w:rPr>
          <w:rFonts w:ascii="Times New Roman" w:hAnsi="Times New Roman" w:cs="Times New Roman"/>
          <w:sz w:val="24"/>
          <w:szCs w:val="24"/>
        </w:rPr>
        <w:t>Gray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and B. Jenkins, ‘From Public Administration to Public Management’ in E.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Otenyo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N. Lind, (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eds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>.)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Comparative Public Administration: The Essential Readings: Oxford University Press,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1997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C. Hood, ‘A Public Management for All Seasons’, in J.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Shafritz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&amp;amp; A. Hyde, (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eds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>.)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Classics of Public Administration, 5th Edition, Belmont: Wadsworth, 2004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C. New Public Service Approach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R.B.Denhart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&amp;amp;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J.V.Denhart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*Arizona State University+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“ The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New Public Service: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Serving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Rathet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Than Steering”, in Public Administration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Review ,Volume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60,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No6,</w:t>
      </w:r>
      <w:r w:rsidR="00B67749">
        <w:rPr>
          <w:rFonts w:ascii="Times New Roman" w:hAnsi="Times New Roman" w:cs="Times New Roman"/>
          <w:sz w:val="24"/>
          <w:szCs w:val="24"/>
        </w:rPr>
        <w:t xml:space="preserve"> </w:t>
      </w:r>
      <w:r w:rsidRPr="00E42621">
        <w:rPr>
          <w:rFonts w:ascii="Times New Roman" w:hAnsi="Times New Roman" w:cs="Times New Roman"/>
          <w:sz w:val="24"/>
          <w:szCs w:val="24"/>
        </w:rPr>
        <w:t>November-December 2000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D. Good Governance.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Leftwich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‘Governance in the State and the Politics of Development’, in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Development and Change.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Vol. 25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,1994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M. Bhattacharya, ‘Contextualizing Governance and Development’ in B.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Chakrabarty</w:t>
      </w:r>
      <w:proofErr w:type="spell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M. Bhattacharya, (eds.) The Governance Discourse. New Delhi: Oxford University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Press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,1998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Chakrabarty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Reinventing Public Administration: The India Experience. New Delhi: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Orient Longman, 2007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U.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Medury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Public administration in the Globalisation Era, New Delhi: Orient Black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Swan, 2010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E. Feminist Perspective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Camila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Stivers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Gender Images In Public Administration,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California :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Sage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Publishers,</w:t>
      </w:r>
      <w:r w:rsidR="00B67749">
        <w:rPr>
          <w:rFonts w:ascii="Times New Roman" w:hAnsi="Times New Roman" w:cs="Times New Roman"/>
          <w:sz w:val="24"/>
          <w:szCs w:val="24"/>
        </w:rPr>
        <w:t xml:space="preserve"> </w:t>
      </w:r>
      <w:r w:rsidRPr="00E42621">
        <w:rPr>
          <w:rFonts w:ascii="Times New Roman" w:hAnsi="Times New Roman" w:cs="Times New Roman"/>
          <w:sz w:val="24"/>
          <w:szCs w:val="24"/>
        </w:rPr>
        <w:t>2002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Radha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Kumar,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History of Doing, New Delhi: Kali For Women, 1998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Sylvia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Walby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Theorising Patriarchy, Oxford, Basil Blackwell.1997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lastRenderedPageBreak/>
        <w:t xml:space="preserve">Amy. S. Wharton, The Sociology Of Gender, West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Sussex :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Blackwell-Wiley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Publishers,</w:t>
      </w:r>
      <w:r w:rsidR="00B67749">
        <w:rPr>
          <w:rFonts w:ascii="Times New Roman" w:hAnsi="Times New Roman" w:cs="Times New Roman"/>
          <w:sz w:val="24"/>
          <w:szCs w:val="24"/>
        </w:rPr>
        <w:t xml:space="preserve"> </w:t>
      </w:r>
      <w:r w:rsidRPr="00E42621">
        <w:rPr>
          <w:rFonts w:ascii="Times New Roman" w:hAnsi="Times New Roman" w:cs="Times New Roman"/>
          <w:sz w:val="24"/>
          <w:szCs w:val="24"/>
        </w:rPr>
        <w:t>2012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Nivedita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Menon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[ed.], Gender and Politics, Delhi: Oxford University Press, 1999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Simone De Beauvoir,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Second Sex, London: Picador, 1988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Alison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Jaggar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Feminist Politics And Human Nature, Brighton: Harvester Press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,1983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Maxine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Molyneux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Shahra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2621">
        <w:rPr>
          <w:rFonts w:ascii="Times New Roman" w:hAnsi="Times New Roman" w:cs="Times New Roman"/>
          <w:sz w:val="24"/>
          <w:szCs w:val="24"/>
        </w:rPr>
        <w:t>Razavi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Gender, Just</w:t>
      </w:r>
      <w:r w:rsidR="00B67749">
        <w:rPr>
          <w:rFonts w:ascii="Times New Roman" w:hAnsi="Times New Roman" w:cs="Times New Roman"/>
          <w:sz w:val="24"/>
          <w:szCs w:val="24"/>
        </w:rPr>
        <w:t>ice, Development and Rights</w:t>
      </w:r>
      <w:r w:rsidRPr="00E42621">
        <w:rPr>
          <w:rFonts w:ascii="Times New Roman" w:hAnsi="Times New Roman" w:cs="Times New Roman"/>
          <w:sz w:val="24"/>
          <w:szCs w:val="24"/>
        </w:rPr>
        <w:t>,</w:t>
      </w:r>
      <w:r w:rsidR="00B67749">
        <w:rPr>
          <w:rFonts w:ascii="Times New Roman" w:hAnsi="Times New Roman" w:cs="Times New Roman"/>
          <w:sz w:val="24"/>
          <w:szCs w:val="24"/>
        </w:rPr>
        <w:t xml:space="preserve"> </w:t>
      </w:r>
      <w:r w:rsidRPr="00E42621">
        <w:rPr>
          <w:rFonts w:ascii="Times New Roman" w:hAnsi="Times New Roman" w:cs="Times New Roman"/>
          <w:sz w:val="24"/>
          <w:szCs w:val="24"/>
        </w:rPr>
        <w:t>Oxford: Oxford University Press, 2002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b/>
          <w:sz w:val="24"/>
          <w:szCs w:val="24"/>
        </w:rPr>
      </w:pPr>
      <w:r w:rsidRPr="00E42621">
        <w:rPr>
          <w:rFonts w:ascii="Times New Roman" w:hAnsi="Times New Roman" w:cs="Times New Roman"/>
          <w:b/>
          <w:sz w:val="24"/>
          <w:szCs w:val="24"/>
        </w:rPr>
        <w:t>LESSION PLAN</w:t>
      </w:r>
    </w:p>
    <w:p w:rsidR="00E42621" w:rsidRPr="00E42621" w:rsidRDefault="00E42621" w:rsidP="00E42621">
      <w:pPr>
        <w:rPr>
          <w:rFonts w:ascii="Times New Roman" w:hAnsi="Times New Roman" w:cs="Times New Roman"/>
          <w:b/>
          <w:sz w:val="24"/>
          <w:szCs w:val="24"/>
        </w:rPr>
      </w:pPr>
      <w:r w:rsidRPr="00E42621">
        <w:rPr>
          <w:rFonts w:ascii="Times New Roman" w:hAnsi="Times New Roman" w:cs="Times New Roman"/>
          <w:b/>
          <w:sz w:val="24"/>
          <w:szCs w:val="24"/>
        </w:rPr>
        <w:t>DEPARTMENT OF POLITICAL SCIENCE</w:t>
      </w:r>
    </w:p>
    <w:p w:rsidR="00E42621" w:rsidRPr="00E42621" w:rsidRDefault="00E42621" w:rsidP="00E42621">
      <w:pPr>
        <w:rPr>
          <w:rFonts w:ascii="Times New Roman" w:hAnsi="Times New Roman" w:cs="Times New Roman"/>
          <w:b/>
          <w:sz w:val="24"/>
          <w:szCs w:val="24"/>
        </w:rPr>
      </w:pPr>
      <w:r w:rsidRPr="00E42621">
        <w:rPr>
          <w:rFonts w:ascii="Times New Roman" w:hAnsi="Times New Roman" w:cs="Times New Roman"/>
          <w:b/>
          <w:sz w:val="24"/>
          <w:szCs w:val="24"/>
        </w:rPr>
        <w:t>BHARATI COLLEGE</w:t>
      </w:r>
    </w:p>
    <w:p w:rsidR="00E42621" w:rsidRPr="00E42621" w:rsidRDefault="00E42621" w:rsidP="00E42621">
      <w:pPr>
        <w:rPr>
          <w:rFonts w:ascii="Times New Roman" w:hAnsi="Times New Roman" w:cs="Times New Roman"/>
          <w:b/>
          <w:sz w:val="24"/>
          <w:szCs w:val="24"/>
        </w:rPr>
      </w:pPr>
      <w:r w:rsidRPr="00E42621">
        <w:rPr>
          <w:rFonts w:ascii="Times New Roman" w:hAnsi="Times New Roman" w:cs="Times New Roman"/>
          <w:b/>
          <w:sz w:val="24"/>
          <w:szCs w:val="24"/>
        </w:rPr>
        <w:t>PAPER: Understanding Gandhi</w:t>
      </w:r>
      <w:r w:rsidR="00F13F3E">
        <w:rPr>
          <w:rFonts w:ascii="Times New Roman" w:hAnsi="Times New Roman" w:cs="Times New Roman"/>
          <w:b/>
          <w:sz w:val="24"/>
          <w:szCs w:val="24"/>
        </w:rPr>
        <w:t xml:space="preserve"> (Reading Gandhi)</w:t>
      </w:r>
    </w:p>
    <w:p w:rsidR="00E42621" w:rsidRPr="00E42621" w:rsidRDefault="00E42621" w:rsidP="00E42621">
      <w:pPr>
        <w:rPr>
          <w:rFonts w:ascii="Times New Roman" w:hAnsi="Times New Roman" w:cs="Times New Roman"/>
          <w:b/>
          <w:sz w:val="24"/>
          <w:szCs w:val="24"/>
        </w:rPr>
      </w:pPr>
      <w:r w:rsidRPr="00E42621">
        <w:rPr>
          <w:rFonts w:ascii="Times New Roman" w:hAnsi="Times New Roman" w:cs="Times New Roman"/>
          <w:b/>
          <w:sz w:val="24"/>
          <w:szCs w:val="24"/>
        </w:rPr>
        <w:t>Generic Elective -2 (Interdisciplinary):</w:t>
      </w:r>
    </w:p>
    <w:p w:rsidR="00E42621" w:rsidRPr="00E42621" w:rsidRDefault="00E42621" w:rsidP="00E42621">
      <w:pPr>
        <w:rPr>
          <w:rFonts w:ascii="Times New Roman" w:hAnsi="Times New Roman" w:cs="Times New Roman"/>
          <w:b/>
          <w:sz w:val="24"/>
          <w:szCs w:val="24"/>
        </w:rPr>
      </w:pPr>
      <w:r w:rsidRPr="00E42621">
        <w:rPr>
          <w:rFonts w:ascii="Times New Roman" w:hAnsi="Times New Roman" w:cs="Times New Roman"/>
          <w:b/>
          <w:sz w:val="24"/>
          <w:szCs w:val="24"/>
        </w:rPr>
        <w:t>SEMESTER: V, BA PROG</w:t>
      </w:r>
    </w:p>
    <w:p w:rsidR="00E42621" w:rsidRPr="00E42621" w:rsidRDefault="00B67749" w:rsidP="00E426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 – June-Nov. 2021</w:t>
      </w:r>
    </w:p>
    <w:p w:rsidR="00E42621" w:rsidRPr="00E42621" w:rsidRDefault="00E42621" w:rsidP="00E42621">
      <w:pPr>
        <w:rPr>
          <w:rFonts w:ascii="Times New Roman" w:hAnsi="Times New Roman" w:cs="Times New Roman"/>
          <w:b/>
          <w:sz w:val="24"/>
          <w:szCs w:val="24"/>
        </w:rPr>
      </w:pPr>
      <w:r w:rsidRPr="00E42621">
        <w:rPr>
          <w:rFonts w:ascii="Times New Roman" w:hAnsi="Times New Roman" w:cs="Times New Roman"/>
          <w:b/>
          <w:sz w:val="24"/>
          <w:szCs w:val="24"/>
        </w:rPr>
        <w:t>TEACHER NAME: MS SADHNA GUPTA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 SYLLABUS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1. Ways to read a text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2. Hind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swaraj</w:t>
      </w:r>
      <w:proofErr w:type="spell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3. Commentaries on Hind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swaraj</w:t>
      </w:r>
      <w:proofErr w:type="spell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4. Gandhi and Modern India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 COURSE DESCRIPTION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The course seeks to meet two essential objectives</w:t>
      </w:r>
      <w:r w:rsidR="00B67749">
        <w:rPr>
          <w:rFonts w:ascii="Times New Roman" w:hAnsi="Times New Roman" w:cs="Times New Roman"/>
          <w:sz w:val="24"/>
          <w:szCs w:val="24"/>
        </w:rPr>
        <w:t xml:space="preserve">: one, to acquaint the students </w:t>
      </w:r>
      <w:r w:rsidRPr="00E42621">
        <w:rPr>
          <w:rFonts w:ascii="Times New Roman" w:hAnsi="Times New Roman" w:cs="Times New Roman"/>
          <w:sz w:val="24"/>
          <w:szCs w:val="24"/>
        </w:rPr>
        <w:t>with the art of reading texts, to enable t</w:t>
      </w:r>
      <w:r w:rsidR="00B67749">
        <w:rPr>
          <w:rFonts w:ascii="Times New Roman" w:hAnsi="Times New Roman" w:cs="Times New Roman"/>
          <w:sz w:val="24"/>
          <w:szCs w:val="24"/>
        </w:rPr>
        <w:t xml:space="preserve">hem to grasp its conceptual and </w:t>
      </w:r>
      <w:r w:rsidRPr="00E42621">
        <w:rPr>
          <w:rFonts w:ascii="Times New Roman" w:hAnsi="Times New Roman" w:cs="Times New Roman"/>
          <w:sz w:val="24"/>
          <w:szCs w:val="24"/>
        </w:rPr>
        <w:t xml:space="preserve">argumentative structure and to help them acquire the </w:t>
      </w:r>
      <w:r w:rsidR="00B67749">
        <w:rPr>
          <w:rFonts w:ascii="Times New Roman" w:hAnsi="Times New Roman" w:cs="Times New Roman"/>
          <w:sz w:val="24"/>
          <w:szCs w:val="24"/>
        </w:rPr>
        <w:t xml:space="preserve">skills to locate the texts in a </w:t>
      </w:r>
      <w:r w:rsidRPr="00E42621">
        <w:rPr>
          <w:rFonts w:ascii="Times New Roman" w:hAnsi="Times New Roman" w:cs="Times New Roman"/>
          <w:sz w:val="24"/>
          <w:szCs w:val="24"/>
        </w:rPr>
        <w:t>broader intellectual and socio‐historical context. Second, it aims to acquaint the</w:t>
      </w:r>
      <w:r w:rsidR="00B67749">
        <w:rPr>
          <w:rFonts w:ascii="Times New Roman" w:hAnsi="Times New Roman" w:cs="Times New Roman"/>
          <w:sz w:val="24"/>
          <w:szCs w:val="24"/>
        </w:rPr>
        <w:t xml:space="preserve"> </w:t>
      </w:r>
      <w:r w:rsidRPr="00E42621">
        <w:rPr>
          <w:rFonts w:ascii="Times New Roman" w:hAnsi="Times New Roman" w:cs="Times New Roman"/>
          <w:sz w:val="24"/>
          <w:szCs w:val="24"/>
        </w:rPr>
        <w:t xml:space="preserve">students with the social and political thought of Gandhi. The </w:t>
      </w:r>
      <w:r w:rsidRPr="00E42621">
        <w:rPr>
          <w:rFonts w:ascii="Times New Roman" w:hAnsi="Times New Roman" w:cs="Times New Roman"/>
          <w:sz w:val="24"/>
          <w:szCs w:val="24"/>
        </w:rPr>
        <w:lastRenderedPageBreak/>
        <w:t xml:space="preserve">themes in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Gandhian</w:t>
      </w:r>
      <w:proofErr w:type="spellEnd"/>
      <w:r w:rsidR="00B67749">
        <w:rPr>
          <w:rFonts w:ascii="Times New Roman" w:hAnsi="Times New Roman" w:cs="Times New Roman"/>
          <w:sz w:val="24"/>
          <w:szCs w:val="24"/>
        </w:rPr>
        <w:t xml:space="preserve"> </w:t>
      </w:r>
      <w:r w:rsidRPr="00E42621">
        <w:rPr>
          <w:rFonts w:ascii="Times New Roman" w:hAnsi="Times New Roman" w:cs="Times New Roman"/>
          <w:sz w:val="24"/>
          <w:szCs w:val="24"/>
        </w:rPr>
        <w:t>thought that are chosen for a close reading are particularly relevant to our times.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 TEACHING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TIME(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>No. Of Weeks)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Five days of a week (5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lecture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in a day).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The course is organized around daily lectures as per the time table. Students will be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provided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reading assignments each to help them</w:t>
      </w:r>
      <w:r w:rsidR="00B67749">
        <w:rPr>
          <w:rFonts w:ascii="Times New Roman" w:hAnsi="Times New Roman" w:cs="Times New Roman"/>
          <w:sz w:val="24"/>
          <w:szCs w:val="24"/>
        </w:rPr>
        <w:t xml:space="preserve"> follow the course content. The </w:t>
      </w:r>
      <w:r w:rsidRPr="00E42621">
        <w:rPr>
          <w:rFonts w:ascii="Times New Roman" w:hAnsi="Times New Roman" w:cs="Times New Roman"/>
          <w:sz w:val="24"/>
          <w:szCs w:val="24"/>
        </w:rPr>
        <w:t xml:space="preserve">lecture will be given according to reading material. </w:t>
      </w:r>
      <w:r w:rsidR="00B67749">
        <w:rPr>
          <w:rFonts w:ascii="Times New Roman" w:hAnsi="Times New Roman" w:cs="Times New Roman"/>
          <w:sz w:val="24"/>
          <w:szCs w:val="24"/>
        </w:rPr>
        <w:t xml:space="preserve">Internal Assessment of 25 marks </w:t>
      </w:r>
      <w:r w:rsidRPr="00E42621">
        <w:rPr>
          <w:rFonts w:ascii="Times New Roman" w:hAnsi="Times New Roman" w:cs="Times New Roman"/>
          <w:sz w:val="24"/>
          <w:szCs w:val="24"/>
        </w:rPr>
        <w:t>will be given to the students based on activities like</w:t>
      </w:r>
      <w:r w:rsidR="00B67749">
        <w:rPr>
          <w:rFonts w:ascii="Times New Roman" w:hAnsi="Times New Roman" w:cs="Times New Roman"/>
          <w:sz w:val="24"/>
          <w:szCs w:val="24"/>
        </w:rPr>
        <w:t xml:space="preserve"> assignment, presentation and </w:t>
      </w:r>
      <w:r w:rsidRPr="00E42621">
        <w:rPr>
          <w:rFonts w:ascii="Times New Roman" w:hAnsi="Times New Roman" w:cs="Times New Roman"/>
          <w:sz w:val="24"/>
          <w:szCs w:val="24"/>
        </w:rPr>
        <w:t>class test. Some quiz competitions are also conducted through classroom application.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There are 5 marks for attendance as part of internal assessment.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 UNIT WISE BREAK UP OF SYLLABUS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A).Ways to read a text: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>. textual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>. contextual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Terence Ball, Reappraising Pol</w:t>
      </w:r>
      <w:r w:rsidR="00B67749">
        <w:rPr>
          <w:rFonts w:ascii="Times New Roman" w:hAnsi="Times New Roman" w:cs="Times New Roman"/>
          <w:sz w:val="24"/>
          <w:szCs w:val="24"/>
        </w:rPr>
        <w:t>itical Theory, Ch. 1, OUP, 1995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“Meaning and Interpretation in the History of Ideas” in Visions of Politics, Quentin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Skinner (ed.), Vol. 1, CUP, Cambridge, 2002.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B) Hind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Swaraj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: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1. Gandhi in his own words: A close reading of Hind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Swaraj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2.Commentaries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on Hind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Swaraj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Gandhian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thought: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 xml:space="preserve"> “Introduction”,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M.K.Gandhi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Hind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Swaraj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other writings ed.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A.J.Parel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(1997).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B.Parekh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Gandhi (1997),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chs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4 (“Satyagraha”) and 5(“The critique of modernity”).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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D.Hardiman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Gandhi in his time and ours (2003),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ch.4(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>“An alternative modernity”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C) Gandhi and modern India.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a. Nationalism.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b. Communal unity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c. Women’s Question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lastRenderedPageBreak/>
        <w:t xml:space="preserve">d.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Untouchability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This component will contain the following selections from Gandhi’s India of my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Dreams (compiled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R.K.Prabhu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): “The meaning of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Swaraj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” (no.2); “In defence of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Nationalism” (no.3); “India’s cultural heritage” (no.45); “Regeneration of Indian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women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>” (no.54); “Women’s education” (no.55); “Communal unity” (no.59); “The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curse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untouchability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” (no.61); “Religious tolerance in India” (no.62); “The problem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minorities” (no.66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 ASSESSMENT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Internal Assessment: 25 Marks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Students in this course will primarily have three modes of assessment: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1) Written assignment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2) Presentation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3) Class Test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1) Two assignments of 5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marks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each. Students will have to write one essay-based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inclusive of bibliographies, and for the second assignment they will have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prepare a presentation on topic related to their syllabus. The topics for the first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will be shared in class by the end of the first week of August. For certain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topics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which need extra concerns as per students demand, group discussions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organized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occasionally.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2) There will be a Class Test of 10 marks. It will take place tentatively in the third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week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of October after the mid semester break.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Additionally, there are 5 marks for Attendance.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 ESSENTIAL READINGS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1. Hind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Swaraj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written by Mahatma Gandhi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2. India of my dreams by complied by R K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Prabhu</w:t>
      </w:r>
      <w:proofErr w:type="spell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lastRenderedPageBreak/>
        <w:t>3. Terence Ball, Reappraising Pol</w:t>
      </w:r>
      <w:r>
        <w:rPr>
          <w:rFonts w:ascii="Times New Roman" w:hAnsi="Times New Roman" w:cs="Times New Roman"/>
          <w:sz w:val="24"/>
          <w:szCs w:val="24"/>
        </w:rPr>
        <w:t>itical Theory, Ch. 1, OUP, 1995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4. Meaning and Interpretation in the History of Ideas” in Visions of Politics,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Quentin Skinner (ed.), Vol. 1, CUP, Cambridge, 2002.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5. Hind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Swaraj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other writings ed.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A.J.Parel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(1997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D.Hardiman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Gand</w:t>
      </w:r>
      <w:r>
        <w:rPr>
          <w:rFonts w:ascii="Times New Roman" w:hAnsi="Times New Roman" w:cs="Times New Roman"/>
          <w:sz w:val="24"/>
          <w:szCs w:val="24"/>
        </w:rPr>
        <w:t>hi in his time and ours (2003),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Haragopal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G. (1997)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Political Economy of Human Rights, Himachal Publishing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House, Mumbai.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Menon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Nivedita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E42621">
        <w:rPr>
          <w:rFonts w:ascii="Times New Roman" w:hAnsi="Times New Roman" w:cs="Times New Roman"/>
          <w:sz w:val="24"/>
          <w:szCs w:val="24"/>
        </w:rPr>
        <w:t>ed</w:t>
      </w:r>
      <w:proofErr w:type="spellEnd"/>
      <w:proofErr w:type="gramEnd"/>
      <w:r w:rsidRPr="00E42621">
        <w:rPr>
          <w:rFonts w:ascii="Times New Roman" w:hAnsi="Times New Roman" w:cs="Times New Roman"/>
          <w:sz w:val="24"/>
          <w:szCs w:val="24"/>
        </w:rPr>
        <w:t>) (2000) Gender and Politics in India, Oxford University Press,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Delhi.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Patel,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Sujata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et al (</w:t>
      </w:r>
      <w:proofErr w:type="spellStart"/>
      <w:proofErr w:type="gramStart"/>
      <w:r w:rsidRPr="00E42621">
        <w:rPr>
          <w:rFonts w:ascii="Times New Roman" w:hAnsi="Times New Roman" w:cs="Times New Roman"/>
          <w:sz w:val="24"/>
          <w:szCs w:val="24"/>
        </w:rPr>
        <w:t>eds</w:t>
      </w:r>
      <w:proofErr w:type="spellEnd"/>
      <w:proofErr w:type="gramEnd"/>
      <w:r w:rsidRPr="00E42621">
        <w:rPr>
          <w:rFonts w:ascii="Times New Roman" w:hAnsi="Times New Roman" w:cs="Times New Roman"/>
          <w:sz w:val="24"/>
          <w:szCs w:val="24"/>
        </w:rPr>
        <w:t>) (2003) Gender and Caste: Issues in Contemporary Indian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Feminism, Kali for Women, Delhi.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Shah,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Nandita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Nandita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Gandhi (1992) Issues at Stake: Theory and Practice in the</w:t>
      </w:r>
    </w:p>
    <w:p w:rsidR="00C31BDE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Contemporary Women’s Movement in India, Kali for Women, Delhi.</w:t>
      </w:r>
      <w:proofErr w:type="gramEnd"/>
    </w:p>
    <w:p w:rsidR="00E42621" w:rsidRPr="0091774A" w:rsidRDefault="0091774A" w:rsidP="00917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74A">
        <w:rPr>
          <w:rFonts w:ascii="Times New Roman" w:hAnsi="Times New Roman" w:cs="Times New Roman"/>
          <w:b/>
          <w:sz w:val="24"/>
          <w:szCs w:val="24"/>
        </w:rPr>
        <w:t>TEACHING PLAN</w:t>
      </w:r>
    </w:p>
    <w:p w:rsidR="00E42621" w:rsidRPr="0091774A" w:rsidRDefault="00E42621" w:rsidP="00917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74A">
        <w:rPr>
          <w:rFonts w:ascii="Times New Roman" w:hAnsi="Times New Roman" w:cs="Times New Roman"/>
          <w:b/>
          <w:sz w:val="24"/>
          <w:szCs w:val="24"/>
        </w:rPr>
        <w:t>DEPARTMENT OF POLITICAL SCIENCE</w:t>
      </w:r>
    </w:p>
    <w:p w:rsidR="00E42621" w:rsidRPr="0091774A" w:rsidRDefault="0091774A" w:rsidP="009177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74A">
        <w:rPr>
          <w:rFonts w:ascii="Times New Roman" w:hAnsi="Times New Roman" w:cs="Times New Roman"/>
          <w:b/>
          <w:sz w:val="24"/>
          <w:szCs w:val="24"/>
        </w:rPr>
        <w:t>BHARATI COLLEGE</w:t>
      </w:r>
    </w:p>
    <w:p w:rsidR="00E42621" w:rsidRPr="0091774A" w:rsidRDefault="00E42621" w:rsidP="00E42621">
      <w:pPr>
        <w:rPr>
          <w:rFonts w:ascii="Times New Roman" w:hAnsi="Times New Roman" w:cs="Times New Roman"/>
          <w:b/>
          <w:sz w:val="24"/>
          <w:szCs w:val="24"/>
        </w:rPr>
      </w:pPr>
      <w:r w:rsidRPr="0091774A">
        <w:rPr>
          <w:rFonts w:ascii="Times New Roman" w:hAnsi="Times New Roman" w:cs="Times New Roman"/>
          <w:b/>
          <w:sz w:val="24"/>
          <w:szCs w:val="24"/>
        </w:rPr>
        <w:t>PAPER: PUBLIC POLICY AND ADMINISTRATION IN INDIA</w:t>
      </w:r>
    </w:p>
    <w:p w:rsidR="00E42621" w:rsidRPr="0091774A" w:rsidRDefault="00E42621" w:rsidP="00E42621">
      <w:pPr>
        <w:rPr>
          <w:rFonts w:ascii="Times New Roman" w:hAnsi="Times New Roman" w:cs="Times New Roman"/>
          <w:b/>
          <w:sz w:val="24"/>
          <w:szCs w:val="24"/>
        </w:rPr>
      </w:pPr>
      <w:r w:rsidRPr="0091774A">
        <w:rPr>
          <w:rFonts w:ascii="Times New Roman" w:hAnsi="Times New Roman" w:cs="Times New Roman"/>
          <w:b/>
          <w:sz w:val="24"/>
          <w:szCs w:val="24"/>
        </w:rPr>
        <w:t>SEMESTER: IV BA (H) Political Science Section B</w:t>
      </w:r>
    </w:p>
    <w:p w:rsidR="00E42621" w:rsidRPr="0091774A" w:rsidRDefault="00E42621" w:rsidP="0091774A">
      <w:pPr>
        <w:rPr>
          <w:rFonts w:ascii="Times New Roman" w:hAnsi="Times New Roman" w:cs="Times New Roman"/>
          <w:b/>
          <w:sz w:val="24"/>
          <w:szCs w:val="24"/>
        </w:rPr>
      </w:pPr>
      <w:r w:rsidRPr="0091774A">
        <w:rPr>
          <w:rFonts w:ascii="Times New Roman" w:hAnsi="Times New Roman" w:cs="Times New Roman"/>
          <w:b/>
          <w:sz w:val="24"/>
          <w:szCs w:val="24"/>
        </w:rPr>
        <w:t xml:space="preserve">SESSION: </w:t>
      </w:r>
      <w:r w:rsidR="00B67749">
        <w:rPr>
          <w:rFonts w:ascii="Times New Roman" w:hAnsi="Times New Roman" w:cs="Times New Roman"/>
          <w:b/>
          <w:sz w:val="24"/>
          <w:szCs w:val="24"/>
        </w:rPr>
        <w:t xml:space="preserve">January-April </w:t>
      </w:r>
      <w:r w:rsidR="0091774A" w:rsidRPr="0091774A">
        <w:rPr>
          <w:rFonts w:ascii="Times New Roman" w:hAnsi="Times New Roman" w:cs="Times New Roman"/>
          <w:b/>
          <w:sz w:val="24"/>
          <w:szCs w:val="24"/>
        </w:rPr>
        <w:t>2022</w:t>
      </w:r>
    </w:p>
    <w:p w:rsidR="00E42621" w:rsidRPr="0091774A" w:rsidRDefault="00E42621" w:rsidP="00E42621">
      <w:pPr>
        <w:rPr>
          <w:rFonts w:ascii="Times New Roman" w:hAnsi="Times New Roman" w:cs="Times New Roman"/>
          <w:b/>
          <w:sz w:val="24"/>
          <w:szCs w:val="24"/>
        </w:rPr>
      </w:pPr>
      <w:r w:rsidRPr="0091774A">
        <w:rPr>
          <w:rFonts w:ascii="Times New Roman" w:hAnsi="Times New Roman" w:cs="Times New Roman"/>
          <w:b/>
          <w:sz w:val="24"/>
          <w:szCs w:val="24"/>
        </w:rPr>
        <w:t>TEACHER NAME: MS. SADHNA GUPTA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 SYLLABUS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1. Public Policy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2. Decentralization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3. Budget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4. Citizen and Administration Interface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5. Social Welfare Administration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lastRenderedPageBreak/>
        <w:t> COURSE DESCRIPTION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Objective: The paper seeks to provide an introduction to the interface between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policy and administration in India. The essence of public policy lies in its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effectiveness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in translating the governing philosophy into programs and policies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making it a part of the community living. It deals with issues of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decentralization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>, financial management, citizens and administration and social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welfare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from a non-western perspective.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 TEACHING TIME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( Approximately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12 Weeks)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Five days of a week (5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lecture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in a day).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The course is organized around daily lectures as per the time table. Students will be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provided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reading assignments each to help them follow the course content. The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lecture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will be given according to reading material. Internal Assessment of 25 marks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be given to the students based on activities like assignment, presentation and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class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test. Some quiz competitions are also conducted through classroom application.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There are 5 marks for attendance as part of internal assessment.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 UNIT WISE BREAK UP OF SYLLABUS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I. Public Policy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( 2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WEEKS)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a. Definition, characteristics and models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b. Public Policy Process in India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This unit deals with introduction of public policy. Students will be acquainted with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concept of public policy and its various models. They will be also taught about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public policy process in India in which formulation, implementation and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evaluation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of policies will be discussed.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lastRenderedPageBreak/>
        <w:t>II. Decentralization (2 WEEKS)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a. Meaning, significance and approaches and types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b. Local Self Governance: Rural and Urban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This unit is very important and deals with the practical part of the policy formulation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implementation. Decentralization is very important part of administration. It is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of the organization’s theory. Students will get to know how decentralization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process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works in In</w:t>
      </w:r>
      <w:r w:rsidR="00B67749">
        <w:rPr>
          <w:rFonts w:ascii="Times New Roman" w:hAnsi="Times New Roman" w:cs="Times New Roman"/>
          <w:sz w:val="24"/>
          <w:szCs w:val="24"/>
        </w:rPr>
        <w:t>dia why decentralization is impo</w:t>
      </w:r>
      <w:r w:rsidRPr="00E42621">
        <w:rPr>
          <w:rFonts w:ascii="Times New Roman" w:hAnsi="Times New Roman" w:cs="Times New Roman"/>
          <w:sz w:val="24"/>
          <w:szCs w:val="24"/>
        </w:rPr>
        <w:t>rtant. Our focus will be on rural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well as urban decentralization process.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III. Budget (2.5 WEEKS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a. Concept and Significance of Budget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b. Budget Cycle in India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c. Various Approaches and Types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Budgeting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Budget is another imp</w:t>
      </w:r>
      <w:r w:rsidR="00B67749">
        <w:rPr>
          <w:rFonts w:ascii="Times New Roman" w:hAnsi="Times New Roman" w:cs="Times New Roman"/>
          <w:sz w:val="24"/>
          <w:szCs w:val="24"/>
        </w:rPr>
        <w:t>ortant part of administration. S</w:t>
      </w:r>
      <w:r w:rsidRPr="00E42621">
        <w:rPr>
          <w:rFonts w:ascii="Times New Roman" w:hAnsi="Times New Roman" w:cs="Times New Roman"/>
          <w:sz w:val="24"/>
          <w:szCs w:val="24"/>
        </w:rPr>
        <w:t>tudents will be taught about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various concept and significance of budget. We will also discuss the budgetary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process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in India and its various approaches.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IV .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Administration and Citizen Interface (3 WEEKS)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a. Public Service Delivery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Redressal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of Public Grievances: RTI,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Lokpal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Citizens’ Charter and E-Governance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This unit deals with the interaction of citizens and administration.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will be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taught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how the administration and citizens interact with each other. They will get to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know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different public delivery systems and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redressal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mechanism such as RTI,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Lokpal</w:t>
      </w:r>
      <w:proofErr w:type="spell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etc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>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V. Social Welfare Administration (3 WEEKS)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a. Concept and Approaches of Social Welfare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b. Social Welfare Policies: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 Education: Right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Education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lastRenderedPageBreak/>
        <w:t> Health: National Health Mission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 Food: Right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Food Security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Employment: MNREGA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This unit deals with Social Welfare administration. Students will be taught about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different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social schemes such as Right to Education, MGNREGA, Food security act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etc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>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 ASSESSMENT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Internal Assessment: 25 Marks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Students in this course will primarily have three modes of assessment: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1) Written assignment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2) Presentation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3) Class Test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1) Two assignments of 5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marks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each. Students will have to write one essay-based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inclusive of bibliographies, and for the second assignment they will have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prepare a presentation on topic related to their syllabus. The topics for the first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will be shared in class by the end of the first week of August. For certain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topics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which need extra concerns as per students demand, group discussions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organized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occasionally.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2) There will be a Class Test of 10 marks. It will take place tentatively in the third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week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of October after the mid semester break.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Additionally, there are 5 marks for Attendance.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 ESSENTIAL READINGS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Public Policy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T. Dye, (1984) Understanding Public Policy, 5th Edition. U.S.A: Prentice Hall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lastRenderedPageBreak/>
        <w:t xml:space="preserve">R.B.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Denhardt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J.V.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Denhardt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(2009) Public Administration, New Delhi: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Brooks/Cole J. Anderson, (1975)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Public Policy Making.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New York: Thomas Nelson and sons Ltd. M.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Howlett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M.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Ramesh, and A. Perl, (2009), Studying Public Policy: Policy Cycles and Policy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subsystems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>, 3rd edition, Oxford: Oxford University Press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T. Dye, (2002) Understanding Public Policy, New Delhi: Pearson Y.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Dror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(1989) Public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Policy Making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Reexamined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. Oxford: Transaction Publication</w:t>
      </w:r>
    </w:p>
    <w:p w:rsidR="00E42621" w:rsidRPr="00B67749" w:rsidRDefault="00B67749" w:rsidP="00E42621">
      <w:pPr>
        <w:rPr>
          <w:rFonts w:ascii="Times New Roman" w:hAnsi="Times New Roman" w:cs="Times New Roman"/>
          <w:b/>
          <w:sz w:val="24"/>
          <w:szCs w:val="24"/>
        </w:rPr>
      </w:pPr>
      <w:r w:rsidRPr="00B67749">
        <w:rPr>
          <w:rFonts w:ascii="Times New Roman" w:hAnsi="Times New Roman" w:cs="Times New Roman"/>
          <w:b/>
          <w:sz w:val="24"/>
          <w:szCs w:val="24"/>
        </w:rPr>
        <w:t>Decentralization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Satyajit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Singh and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Pradeep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K. Sharma [eds.] Decentralisation: Institutions And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Politics In Rural India, OUP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,2007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D. A.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Rondinelli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S.Cheema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Decentralisation and Development, Beverly Hills: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Sage Publishers, 1983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N.G.Jayal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Democracy and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State: Welfare, Secular and Development in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Contemporary India,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Oxford :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Oxford University Press,1999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Bidyut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Chakrabarty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Reinventing Public Administration: The Indian Experience, Orient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Longman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,2007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Noorjahan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Bava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Development Policies and Administration in India, Delhi: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Uppal</w:t>
      </w:r>
      <w:proofErr w:type="spell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Publishers, 2001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Gabriel Almond and Sidney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Civic Culture, Boston: Little Brown, 1965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M.P.Lester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Political Participation- How and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Why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do People Get Involved in Politics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Chicago: McNally, 1965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Budget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Erik-Lane, J. (2005) Public Administration and Public Management: The Principal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Agent Perspective.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New York: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Routledge</w:t>
      </w:r>
      <w:proofErr w:type="spell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Henry, N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1999) Public Administration and Public Affairs. New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Jersey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:Prentice</w:t>
      </w:r>
      <w:proofErr w:type="spellEnd"/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Hall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Caiden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N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2004) ‘ Public Budgeting Amidst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Uncertainity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Instability’, in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Shafritz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J.M. &amp;amp; Hyde, A.C. (eds.) Classics of Public Administration.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Belmont: Wadsworth 39 IV</w:t>
      </w:r>
    </w:p>
    <w:p w:rsidR="00E42621" w:rsidRPr="00B67749" w:rsidRDefault="00E42621" w:rsidP="00E42621">
      <w:pPr>
        <w:rPr>
          <w:rFonts w:ascii="Times New Roman" w:hAnsi="Times New Roman" w:cs="Times New Roman"/>
          <w:b/>
          <w:sz w:val="24"/>
          <w:szCs w:val="24"/>
        </w:rPr>
      </w:pPr>
      <w:r w:rsidRPr="00B677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Citizen </w:t>
      </w:r>
      <w:proofErr w:type="gramStart"/>
      <w:r w:rsidRPr="00B67749">
        <w:rPr>
          <w:rFonts w:ascii="Times New Roman" w:hAnsi="Times New Roman" w:cs="Times New Roman"/>
          <w:b/>
          <w:sz w:val="24"/>
          <w:szCs w:val="24"/>
        </w:rPr>
        <w:t>And</w:t>
      </w:r>
      <w:proofErr w:type="gramEnd"/>
      <w:r w:rsidRPr="00B67749">
        <w:rPr>
          <w:rFonts w:ascii="Times New Roman" w:hAnsi="Times New Roman" w:cs="Times New Roman"/>
          <w:b/>
          <w:sz w:val="24"/>
          <w:szCs w:val="24"/>
        </w:rPr>
        <w:t xml:space="preserve"> Administration Interface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R.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Putnam ,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Making Democracy Work , Princeton University Press, 1993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Jenkins, R. and Goetz, A.M. (1999) ‘Accounts and Accountability: Theoretical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Implications of the Right to Information Movement in India’, in Third World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Quarterly.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 xml:space="preserve">June Sharma, P.K. &amp;amp;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Devasher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M. (2007) ‘Right to Information in India’ in Singh, S.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Sharma, P. (eds.) Decentralization: Institutions and Politics in Rural India. New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Delhi: Oxford University Press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Vasu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Deva, E-Governance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India: A Reality, Commonwealth Publishers, 2005 World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Development Report, World Bank, Oxford University Press, 1992.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M.J.Moon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Evolution of Electronic Government Among Municipalities: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Rheoteric</w:t>
      </w:r>
      <w:proofErr w:type="spell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Reality, American Society For Public Administration, Public Administration Review,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62, Issue 4, July –August 2002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Pankaj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Sharma, E-Governance: The New Age Governance, APH Publishers, 2004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Pippa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Norris, Digital Divide: Civic Engagement, Information Poverty and the Internet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Democratic Societies, Cambridge: Cambridge University Press, 2001.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Stephan Goldsmith and William D. Eggers, Governing By Network: The New Shape of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Public Sector, Brookings Institution [Washington], 2004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United Nation Development Programme, Reconceptualising Governance, New York,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1997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Mukhopadyay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A. (2005) ‘Social Audit’, in Seminar.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No.551.</w:t>
      </w:r>
      <w:proofErr w:type="gramEnd"/>
    </w:p>
    <w:p w:rsidR="00E42621" w:rsidRPr="00B67749" w:rsidRDefault="00E42621" w:rsidP="00E42621">
      <w:pPr>
        <w:rPr>
          <w:rFonts w:ascii="Times New Roman" w:hAnsi="Times New Roman" w:cs="Times New Roman"/>
          <w:b/>
          <w:sz w:val="24"/>
          <w:szCs w:val="24"/>
        </w:rPr>
      </w:pPr>
      <w:r w:rsidRPr="00B67749">
        <w:rPr>
          <w:rFonts w:ascii="Times New Roman" w:hAnsi="Times New Roman" w:cs="Times New Roman"/>
          <w:b/>
          <w:sz w:val="24"/>
          <w:szCs w:val="24"/>
        </w:rPr>
        <w:t>V. Social Welfare Administration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Jean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Drèze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Amartya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India, Economic Development and Social Opportunity,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Oxford: Oxford University Press, 1995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J.Dreze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Amartya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Indian Development: Selected Regional Perspectives,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Oxford: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Clareland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Press, 1997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lastRenderedPageBreak/>
        <w:t>Reetika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Khera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- Rural Poverty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Public Distribution System, EPW,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-XLVIII, No.45-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46, Nov 2013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Pradeep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Chaturvedi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[ed.], Women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Food Security: Role Of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Panchayats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Concept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Publishers, 1997 National Food Security Mission: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nfsm.gov.in/Guidelines/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XIIPlan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/NFSMXII.pdf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Jugal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Kishore, National Health Programs of India: National Policies and Legislations,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Century Publications, 2005 40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K. Lee and Mills,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Economic Of Health In Developing Countries, Oxford: Oxford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University Press, 1983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Vijaya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Kumar, Right to Education Act 2009: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Its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Implementation as to Social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Development in India, Delhi: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Akansha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Publishers, 2012.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Marma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Mukhopadhyay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Madhu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42621">
        <w:rPr>
          <w:rFonts w:ascii="Times New Roman" w:hAnsi="Times New Roman" w:cs="Times New Roman"/>
          <w:sz w:val="24"/>
          <w:szCs w:val="24"/>
        </w:rPr>
        <w:t>Parhar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>ed.) Education in India: Dynamics of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Development, Delhi: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Shipra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Publications, 2007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Nalini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Juneja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Primary Education for All in the City of Mumbai: The Challenge Set By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Local Actors&amp;#39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;,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International Institute For Educational Planning, UNESCO: Paris, 2001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Surendra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Munshi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Biju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Paul Abraham [eds.] Good Governance, Democratic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Societies and Globalisation, Sage Publishers, 2004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www.un.org/millenniumgoals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http://www.cefsindia.org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www.righttofoodindia.org</w:t>
      </w:r>
    </w:p>
    <w:p w:rsidR="00E42621" w:rsidRPr="00E42621" w:rsidRDefault="00E42621" w:rsidP="00E42621">
      <w:pPr>
        <w:rPr>
          <w:rFonts w:ascii="Times New Roman" w:hAnsi="Times New Roman" w:cs="Times New Roman"/>
          <w:b/>
          <w:sz w:val="24"/>
          <w:szCs w:val="24"/>
        </w:rPr>
      </w:pPr>
    </w:p>
    <w:p w:rsidR="00E42621" w:rsidRPr="00E42621" w:rsidRDefault="00E42621" w:rsidP="00E42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621">
        <w:rPr>
          <w:rFonts w:ascii="Times New Roman" w:hAnsi="Times New Roman" w:cs="Times New Roman"/>
          <w:b/>
          <w:sz w:val="24"/>
          <w:szCs w:val="24"/>
        </w:rPr>
        <w:t>TEACHING PLAN</w:t>
      </w:r>
    </w:p>
    <w:p w:rsidR="00E42621" w:rsidRPr="00E42621" w:rsidRDefault="00E42621" w:rsidP="00E426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621">
        <w:rPr>
          <w:rFonts w:ascii="Times New Roman" w:hAnsi="Times New Roman" w:cs="Times New Roman"/>
          <w:b/>
          <w:sz w:val="24"/>
          <w:szCs w:val="24"/>
        </w:rPr>
        <w:t>DEPARTMENT OF POLITICAL SCIENCE</w:t>
      </w:r>
    </w:p>
    <w:p w:rsidR="00E42621" w:rsidRPr="00E42621" w:rsidRDefault="00E42621" w:rsidP="00E42621">
      <w:pPr>
        <w:rPr>
          <w:rFonts w:ascii="Times New Roman" w:hAnsi="Times New Roman" w:cs="Times New Roman"/>
          <w:b/>
          <w:sz w:val="24"/>
          <w:szCs w:val="24"/>
        </w:rPr>
      </w:pPr>
      <w:r w:rsidRPr="00E42621">
        <w:rPr>
          <w:rFonts w:ascii="Times New Roman" w:hAnsi="Times New Roman" w:cs="Times New Roman"/>
          <w:b/>
          <w:sz w:val="24"/>
          <w:szCs w:val="24"/>
        </w:rPr>
        <w:t>PAPER: HUMAN RIGHTS, GENDER AND ENVIONMENT</w:t>
      </w:r>
    </w:p>
    <w:p w:rsidR="00E42621" w:rsidRPr="00E42621" w:rsidRDefault="00E42621" w:rsidP="00E42621">
      <w:pPr>
        <w:rPr>
          <w:rFonts w:ascii="Times New Roman" w:hAnsi="Times New Roman" w:cs="Times New Roman"/>
          <w:b/>
          <w:sz w:val="24"/>
          <w:szCs w:val="24"/>
        </w:rPr>
      </w:pPr>
      <w:r w:rsidRPr="00E42621">
        <w:rPr>
          <w:rFonts w:ascii="Times New Roman" w:hAnsi="Times New Roman" w:cs="Times New Roman"/>
          <w:b/>
          <w:sz w:val="24"/>
          <w:szCs w:val="24"/>
        </w:rPr>
        <w:t>BA (P) GENERIC PAPER (INTERDECIPLINARY)</w:t>
      </w:r>
    </w:p>
    <w:p w:rsidR="00E42621" w:rsidRPr="00E42621" w:rsidRDefault="00E42621" w:rsidP="00E42621">
      <w:pPr>
        <w:rPr>
          <w:rFonts w:ascii="Times New Roman" w:hAnsi="Times New Roman" w:cs="Times New Roman"/>
          <w:b/>
          <w:sz w:val="24"/>
          <w:szCs w:val="24"/>
        </w:rPr>
      </w:pPr>
      <w:r w:rsidRPr="00E42621">
        <w:rPr>
          <w:rFonts w:ascii="Times New Roman" w:hAnsi="Times New Roman" w:cs="Times New Roman"/>
          <w:b/>
          <w:sz w:val="24"/>
          <w:szCs w:val="24"/>
        </w:rPr>
        <w:t>SEMESTER: V</w:t>
      </w:r>
    </w:p>
    <w:p w:rsidR="00E42621" w:rsidRPr="00E42621" w:rsidRDefault="00E42621" w:rsidP="00E42621">
      <w:pPr>
        <w:rPr>
          <w:rFonts w:ascii="Times New Roman" w:hAnsi="Times New Roman" w:cs="Times New Roman"/>
          <w:b/>
          <w:sz w:val="24"/>
          <w:szCs w:val="24"/>
        </w:rPr>
      </w:pPr>
      <w:r w:rsidRPr="00E426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Session: </w:t>
      </w:r>
      <w:r w:rsidR="00B67749">
        <w:rPr>
          <w:rFonts w:ascii="Times New Roman" w:hAnsi="Times New Roman" w:cs="Times New Roman"/>
          <w:b/>
          <w:sz w:val="24"/>
          <w:szCs w:val="24"/>
        </w:rPr>
        <w:t>June-Nov. 2021</w:t>
      </w:r>
    </w:p>
    <w:p w:rsidR="00E42621" w:rsidRPr="00E42621" w:rsidRDefault="00E42621" w:rsidP="00E42621">
      <w:pPr>
        <w:rPr>
          <w:rFonts w:ascii="Times New Roman" w:hAnsi="Times New Roman" w:cs="Times New Roman"/>
          <w:b/>
          <w:sz w:val="24"/>
          <w:szCs w:val="24"/>
        </w:rPr>
      </w:pPr>
      <w:r w:rsidRPr="00E42621">
        <w:rPr>
          <w:rFonts w:ascii="Times New Roman" w:hAnsi="Times New Roman" w:cs="Times New Roman"/>
          <w:b/>
          <w:sz w:val="24"/>
          <w:szCs w:val="24"/>
        </w:rPr>
        <w:t>TEACHER NAME: MS. SADHNA GUPTA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 SYLLABUS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1. Understanding Social Inequality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2. Human Rights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3. Gender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4. Environment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 COURSE DESCRIPTION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This course aims at enabling the students to understand the issues concerning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rights of citizens in general and the marginalized groups in particular, and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assess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the institutional and policy measures which have been taken in response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the demands of various movements. Conceptual dimensions, international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trends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and the Indian experience form the contents of the course.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Expected Learning Outcome: The study of the course will equip the students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theoretical and conceptual understanding of socio – economic and political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problems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of marginalized groups in society such as women,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dalits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minorities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adivasis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repercussions of contemporary developments on globalization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them.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 TEACHING TIME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( Approximately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12 Weeks)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Five days of a week (5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lecture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in a day).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The course is organized around daily lectures as per the time table. Students will be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provided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reading assignments each to help them follow the course content. The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lecture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will be given according to reading material. Internal Assessment of 25 marks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be given to the students based on activities like assignment, presentation and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lastRenderedPageBreak/>
        <w:t>class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test. Some quiz competitions are also conducted through classroom application.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There are 5 marks for attendance as part of internal assessment.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 UNIT WISE BREAK UP OF SYLLABUS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I. Understanding Social Inequality (2 weeks)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Caste, Gender, Ethnicity and Class as distinct categories and their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interconnection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>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 xml:space="preserve"> Globalisation and its impact on workers, peasants,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dalits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adivasis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women.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This is the first unit which explores the various understanding of social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inequality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>. Our debates and discussion will be on caste, class and gender and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these categories are interconnected to each other and leads to another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kind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of social inequality. Thereafter we will also discuss the impact of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globalization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on workers,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Dalits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Adivasis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women.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II Human Rights (4weeks)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Human Rights: Various Meanings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UN Declarations and Covenants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Human Rights and Citizenship Rights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Human Rights and the Indian Constitution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Human Rights, Laws and Institutions in India; the role of the National Human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Rights Commission.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 Human Rights of Marginalized Groups: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Dalits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Adivasis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Women, Minorities and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Unorganized Workers.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Consumer Rights: The Consumer Protect</w:t>
      </w:r>
      <w:r w:rsidR="00B67749">
        <w:rPr>
          <w:rFonts w:ascii="Times New Roman" w:hAnsi="Times New Roman" w:cs="Times New Roman"/>
          <w:sz w:val="24"/>
          <w:szCs w:val="24"/>
        </w:rPr>
        <w:t xml:space="preserve">ion Act and grievance </w:t>
      </w:r>
      <w:proofErr w:type="spellStart"/>
      <w:r w:rsidR="00B67749">
        <w:rPr>
          <w:rFonts w:ascii="Times New Roman" w:hAnsi="Times New Roman" w:cs="Times New Roman"/>
          <w:sz w:val="24"/>
          <w:szCs w:val="24"/>
        </w:rPr>
        <w:t>redressal</w:t>
      </w:r>
      <w:proofErr w:type="spellEnd"/>
      <w:r w:rsidR="00B67749">
        <w:rPr>
          <w:rFonts w:ascii="Times New Roman" w:hAnsi="Times New Roman" w:cs="Times New Roman"/>
          <w:sz w:val="24"/>
          <w:szCs w:val="24"/>
        </w:rPr>
        <w:t xml:space="preserve"> </w:t>
      </w:r>
      <w:r w:rsidRPr="00E42621">
        <w:rPr>
          <w:rFonts w:ascii="Times New Roman" w:hAnsi="Times New Roman" w:cs="Times New Roman"/>
          <w:sz w:val="24"/>
          <w:szCs w:val="24"/>
        </w:rPr>
        <w:t>mechanisms.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 Human Rights Movement in India.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This section is dedicated to Human Rights and its implications. Students will get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know about the meaning of Human Rights and different covenants of United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Nations.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We will also discuss in the class about the role of different institutions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lastRenderedPageBreak/>
        <w:t>such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as NHRC to contain violations of Human rights. The rights of the women,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Dalits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minorities, and consumers will also be discussed.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III Gender (3 weeks)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Analysing Structures of Patriarchy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Gender, Culture and History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Economic Development and Women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issue of Women’s Political Participation and Representation in India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Laws, Institutions and Women’s Rights in India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Women’s Movements in India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This section of the syllabus is about Gender and issues related to women. This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unit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deals with issues such as patriarchy, gender discrimination, economic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development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etc. Students will also get to know about the different laws and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institutions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related to women’s right.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IV Environment (3 weeks)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Environmental and Sustainable Development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UN Environment Programme: Rio, Johannesburg and after.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Issues of Industrial Pollution, Global Warming and threats to Bio – diversity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Environment Policy in India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 Environmental Movement in India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This is the last unit which explores the issues related to Environment. Students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get to know about issues such as sustainable development, Global warming,</w:t>
      </w:r>
    </w:p>
    <w:p w:rsidR="00E42621" w:rsidRPr="00E42621" w:rsidRDefault="00B67749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pollution</w:t>
      </w:r>
      <w:proofErr w:type="gramEnd"/>
      <w:r w:rsidR="00E42621" w:rsidRPr="00E42621">
        <w:rPr>
          <w:rFonts w:ascii="Times New Roman" w:hAnsi="Times New Roman" w:cs="Times New Roman"/>
          <w:sz w:val="24"/>
          <w:szCs w:val="24"/>
        </w:rPr>
        <w:t xml:space="preserve">, bio threat etc. </w:t>
      </w:r>
      <w:r>
        <w:rPr>
          <w:rFonts w:ascii="Times New Roman" w:hAnsi="Times New Roman" w:cs="Times New Roman"/>
          <w:sz w:val="24"/>
          <w:szCs w:val="24"/>
        </w:rPr>
        <w:t>Along</w:t>
      </w:r>
      <w:r w:rsidR="00E42621" w:rsidRPr="00E42621">
        <w:rPr>
          <w:rFonts w:ascii="Times New Roman" w:hAnsi="Times New Roman" w:cs="Times New Roman"/>
          <w:sz w:val="24"/>
          <w:szCs w:val="24"/>
        </w:rPr>
        <w:t xml:space="preserve"> with this environmental movement and policies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also be discussed in the class.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 ASSESSMENT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Internal Assessment: 25 Marks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lastRenderedPageBreak/>
        <w:t>Students in this course will primarily have three modes of assessment: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1) Written assignment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2) Presentation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3) Class Test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1) Two assignments of 5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marks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each. Students will have to write one essay-based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inclusive of bibliographies, and for the second assignment they will have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prepare a presentation on topic related to their syllabus. The topics for the first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assignment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will be shared in class by the end of the first week of August. For certain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topics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which need extra concerns as per students demand, group discussions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organized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occasionally.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2) There will be a Class Test of 10 marks. It will take place tentatively in the third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week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of October after the mid semester break.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Additionally, there are 5 marks for Attendance.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 ESSENTIAL READINGS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Agarwal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Anil and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Sunita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Narain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(1991), Global Warming and Unequal World: A Case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Environmental Colonialism, Centre for Science and Environment, Delhi.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Baxi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Upendra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(2002),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The Future of Human Rights, Oxford University Press, Delhi.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Beteille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Andre (2003), Antinomies of Society: Essays on Ideology and Institutions,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Oxford University Press, Delhi.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Geetha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V. (2002) Gender,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Stree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Publications, Kolkata.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2621">
        <w:rPr>
          <w:rFonts w:ascii="Times New Roman" w:hAnsi="Times New Roman" w:cs="Times New Roman"/>
          <w:sz w:val="24"/>
          <w:szCs w:val="24"/>
        </w:rPr>
        <w:t>Ghanshyam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Shah, (1991) Social Movements in India, Sage Publications, Delhi.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Guha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Ramachandra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Madhav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Gadgil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>, (1993) Environmental History of India,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University of California Press, Berkeley.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Haragopal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G. (1997) </w:t>
      </w:r>
      <w:proofErr w:type="gramStart"/>
      <w:r w:rsidRPr="00E4262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42621">
        <w:rPr>
          <w:rFonts w:ascii="Times New Roman" w:hAnsi="Times New Roman" w:cs="Times New Roman"/>
          <w:sz w:val="24"/>
          <w:szCs w:val="24"/>
        </w:rPr>
        <w:t xml:space="preserve"> Political Economy of Human Rights, Himachal Publishing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lastRenderedPageBreak/>
        <w:t>House, Mumbai.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2621">
        <w:rPr>
          <w:rFonts w:ascii="Times New Roman" w:hAnsi="Times New Roman" w:cs="Times New Roman"/>
          <w:sz w:val="24"/>
          <w:szCs w:val="24"/>
        </w:rPr>
        <w:t>Menon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Nivedita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E42621">
        <w:rPr>
          <w:rFonts w:ascii="Times New Roman" w:hAnsi="Times New Roman" w:cs="Times New Roman"/>
          <w:sz w:val="24"/>
          <w:szCs w:val="24"/>
        </w:rPr>
        <w:t>ed</w:t>
      </w:r>
      <w:proofErr w:type="spellEnd"/>
      <w:proofErr w:type="gramEnd"/>
      <w:r w:rsidRPr="00E42621">
        <w:rPr>
          <w:rFonts w:ascii="Times New Roman" w:hAnsi="Times New Roman" w:cs="Times New Roman"/>
          <w:sz w:val="24"/>
          <w:szCs w:val="24"/>
        </w:rPr>
        <w:t>) (2000) Gender and Politics in India, Oxford University Press,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>Delhi.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Patel,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Sujata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et al (</w:t>
      </w:r>
      <w:proofErr w:type="spellStart"/>
      <w:proofErr w:type="gramStart"/>
      <w:r w:rsidRPr="00E42621">
        <w:rPr>
          <w:rFonts w:ascii="Times New Roman" w:hAnsi="Times New Roman" w:cs="Times New Roman"/>
          <w:sz w:val="24"/>
          <w:szCs w:val="24"/>
        </w:rPr>
        <w:t>eds</w:t>
      </w:r>
      <w:proofErr w:type="spellEnd"/>
      <w:proofErr w:type="gramEnd"/>
      <w:r w:rsidRPr="00E42621">
        <w:rPr>
          <w:rFonts w:ascii="Times New Roman" w:hAnsi="Times New Roman" w:cs="Times New Roman"/>
          <w:sz w:val="24"/>
          <w:szCs w:val="24"/>
        </w:rPr>
        <w:t>) (2003) Gender and Caste: Issues in Contemporary Indian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Feminism, Kali for Women, Delhi.</w:t>
      </w:r>
      <w:proofErr w:type="gramEnd"/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r w:rsidRPr="00E42621">
        <w:rPr>
          <w:rFonts w:ascii="Times New Roman" w:hAnsi="Times New Roman" w:cs="Times New Roman"/>
          <w:sz w:val="24"/>
          <w:szCs w:val="24"/>
        </w:rPr>
        <w:t xml:space="preserve">Shah,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Nandita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42621">
        <w:rPr>
          <w:rFonts w:ascii="Times New Roman" w:hAnsi="Times New Roman" w:cs="Times New Roman"/>
          <w:sz w:val="24"/>
          <w:szCs w:val="24"/>
        </w:rPr>
        <w:t>Nandita</w:t>
      </w:r>
      <w:proofErr w:type="spellEnd"/>
      <w:r w:rsidRPr="00E42621">
        <w:rPr>
          <w:rFonts w:ascii="Times New Roman" w:hAnsi="Times New Roman" w:cs="Times New Roman"/>
          <w:sz w:val="24"/>
          <w:szCs w:val="24"/>
        </w:rPr>
        <w:t xml:space="preserve"> Gandhi (1992) Issues at Stake: Theory and Practice in the</w:t>
      </w:r>
    </w:p>
    <w:p w:rsidR="00E42621" w:rsidRPr="00E42621" w:rsidRDefault="00E42621" w:rsidP="00E426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2621">
        <w:rPr>
          <w:rFonts w:ascii="Times New Roman" w:hAnsi="Times New Roman" w:cs="Times New Roman"/>
          <w:sz w:val="24"/>
          <w:szCs w:val="24"/>
        </w:rPr>
        <w:t>Contemporary Women’s Moveme</w:t>
      </w:r>
      <w:bookmarkStart w:id="0" w:name="_GoBack"/>
      <w:bookmarkEnd w:id="0"/>
      <w:r w:rsidRPr="00E42621">
        <w:rPr>
          <w:rFonts w:ascii="Times New Roman" w:hAnsi="Times New Roman" w:cs="Times New Roman"/>
          <w:sz w:val="24"/>
          <w:szCs w:val="24"/>
        </w:rPr>
        <w:t>nt in India, Kali for Women, Delhi.</w:t>
      </w:r>
      <w:proofErr w:type="gramEnd"/>
    </w:p>
    <w:sectPr w:rsidR="00E42621" w:rsidRPr="00E42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21"/>
    <w:rsid w:val="003F1F37"/>
    <w:rsid w:val="0091774A"/>
    <w:rsid w:val="00B67749"/>
    <w:rsid w:val="00C31BDE"/>
    <w:rsid w:val="00E42621"/>
    <w:rsid w:val="00F1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23</Pages>
  <Words>4535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 Singh</dc:creator>
  <cp:lastModifiedBy>Bharat Singh</cp:lastModifiedBy>
  <cp:revision>3</cp:revision>
  <dcterms:created xsi:type="dcterms:W3CDTF">2022-12-11T16:32:00Z</dcterms:created>
  <dcterms:modified xsi:type="dcterms:W3CDTF">2022-12-12T20:43:00Z</dcterms:modified>
</cp:coreProperties>
</file>