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6F" w:rsidRDefault="00115E67" w:rsidP="00115E67">
      <w:pPr>
        <w:tabs>
          <w:tab w:val="center" w:pos="4737"/>
          <w:tab w:val="left" w:pos="6557"/>
        </w:tabs>
        <w:rPr>
          <w:rFonts w:ascii="Times New Roman" w:hAnsi="Times New Roman"/>
          <w:b/>
          <w:spacing w:val="-2"/>
          <w:sz w:val="28"/>
          <w:szCs w:val="28"/>
        </w:rPr>
      </w:pPr>
      <w:r>
        <w:rPr>
          <w:rFonts w:ascii="Times New Roman" w:hAnsi="Times New Roman"/>
          <w:b/>
          <w:spacing w:val="-2"/>
          <w:sz w:val="28"/>
          <w:szCs w:val="28"/>
        </w:rPr>
        <w:tab/>
      </w:r>
      <w:r w:rsidR="006F1F6F" w:rsidRPr="006F1F6F">
        <w:rPr>
          <w:rFonts w:ascii="Times New Roman" w:hAnsi="Times New Roman"/>
          <w:b/>
          <w:spacing w:val="-2"/>
          <w:sz w:val="28"/>
          <w:szCs w:val="28"/>
        </w:rPr>
        <w:t>Lesson Plan</w:t>
      </w:r>
      <w:r>
        <w:rPr>
          <w:rFonts w:ascii="Times New Roman" w:hAnsi="Times New Roman"/>
          <w:b/>
          <w:spacing w:val="-2"/>
          <w:sz w:val="28"/>
          <w:szCs w:val="28"/>
        </w:rPr>
        <w:t xml:space="preserve"> </w:t>
      </w:r>
      <w:r w:rsidRPr="00115E67">
        <w:rPr>
          <w:rFonts w:ascii="Times New Roman" w:hAnsi="Times New Roman"/>
          <w:b/>
          <w:spacing w:val="-2"/>
          <w:sz w:val="28"/>
          <w:szCs w:val="28"/>
        </w:rPr>
        <w:t>(20</w:t>
      </w:r>
      <w:r w:rsidR="00AD0881">
        <w:rPr>
          <w:rFonts w:ascii="Times New Roman" w:hAnsi="Times New Roman"/>
          <w:b/>
          <w:spacing w:val="-2"/>
          <w:sz w:val="28"/>
          <w:szCs w:val="28"/>
        </w:rPr>
        <w:t>2</w:t>
      </w:r>
      <w:r w:rsidR="00445064">
        <w:rPr>
          <w:rFonts w:ascii="Times New Roman" w:hAnsi="Times New Roman"/>
          <w:b/>
          <w:spacing w:val="-2"/>
          <w:sz w:val="28"/>
          <w:szCs w:val="28"/>
        </w:rPr>
        <w:t>1</w:t>
      </w:r>
      <w:r w:rsidRPr="00115E67">
        <w:rPr>
          <w:rFonts w:ascii="Times New Roman" w:hAnsi="Times New Roman"/>
          <w:b/>
          <w:spacing w:val="-2"/>
          <w:sz w:val="28"/>
          <w:szCs w:val="28"/>
        </w:rPr>
        <w:t>-20</w:t>
      </w:r>
      <w:r w:rsidR="00AD0881">
        <w:rPr>
          <w:rFonts w:ascii="Times New Roman" w:hAnsi="Times New Roman"/>
          <w:b/>
          <w:spacing w:val="-2"/>
          <w:sz w:val="28"/>
          <w:szCs w:val="28"/>
        </w:rPr>
        <w:t>2</w:t>
      </w:r>
      <w:r w:rsidR="00445064">
        <w:rPr>
          <w:rFonts w:ascii="Times New Roman" w:hAnsi="Times New Roman"/>
          <w:b/>
          <w:spacing w:val="-2"/>
          <w:sz w:val="28"/>
          <w:szCs w:val="28"/>
        </w:rPr>
        <w:t>2</w:t>
      </w:r>
      <w:r w:rsidRPr="00115E67">
        <w:rPr>
          <w:rFonts w:ascii="Times New Roman" w:hAnsi="Times New Roman"/>
          <w:b/>
          <w:spacing w:val="-2"/>
          <w:sz w:val="28"/>
          <w:szCs w:val="28"/>
        </w:rPr>
        <w:t>)</w:t>
      </w:r>
      <w:r w:rsidR="00445064">
        <w:rPr>
          <w:rFonts w:ascii="Times New Roman" w:hAnsi="Times New Roman"/>
          <w:b/>
          <w:spacing w:val="-2"/>
          <w:sz w:val="28"/>
          <w:szCs w:val="28"/>
        </w:rPr>
        <w:t xml:space="preserve"> (July </w:t>
      </w:r>
      <w:bookmarkStart w:id="0" w:name="_GoBack"/>
      <w:bookmarkEnd w:id="0"/>
      <w:r w:rsidR="00445064">
        <w:rPr>
          <w:rFonts w:ascii="Times New Roman" w:hAnsi="Times New Roman"/>
          <w:b/>
          <w:spacing w:val="-2"/>
          <w:sz w:val="28"/>
          <w:szCs w:val="28"/>
        </w:rPr>
        <w:t>2021)</w:t>
      </w:r>
      <w:r w:rsidRPr="00115E67">
        <w:rPr>
          <w:rFonts w:ascii="Times New Roman" w:hAnsi="Times New Roman"/>
          <w:b/>
          <w:spacing w:val="-2"/>
          <w:sz w:val="28"/>
          <w:szCs w:val="28"/>
        </w:rPr>
        <w:tab/>
      </w:r>
    </w:p>
    <w:p w:rsidR="000329DF" w:rsidRPr="00115E67" w:rsidRDefault="000329DF" w:rsidP="00115E67">
      <w:pPr>
        <w:tabs>
          <w:tab w:val="center" w:pos="4737"/>
          <w:tab w:val="left" w:pos="6557"/>
        </w:tabs>
        <w:rPr>
          <w:rFonts w:ascii="Times New Roman" w:hAnsi="Times New Roman"/>
          <w:b/>
          <w:spacing w:val="-2"/>
          <w:sz w:val="28"/>
          <w:szCs w:val="28"/>
        </w:rPr>
      </w:pPr>
    </w:p>
    <w:p w:rsidR="00115E67" w:rsidRDefault="00115E67" w:rsidP="00115E67">
      <w:pPr>
        <w:rPr>
          <w:rFonts w:ascii="Times New Roman" w:hAnsi="Times New Roman"/>
          <w:spacing w:val="-2"/>
          <w:sz w:val="26"/>
          <w:szCs w:val="26"/>
        </w:rPr>
      </w:pPr>
      <w:r>
        <w:rPr>
          <w:rFonts w:ascii="Times New Roman" w:hAnsi="Times New Roman"/>
          <w:spacing w:val="-2"/>
          <w:sz w:val="26"/>
          <w:szCs w:val="26"/>
        </w:rPr>
        <w:t xml:space="preserve">Name of the Teacher: </w:t>
      </w:r>
      <w:proofErr w:type="spellStart"/>
      <w:r>
        <w:rPr>
          <w:rFonts w:ascii="Times New Roman" w:hAnsi="Times New Roman"/>
          <w:spacing w:val="-2"/>
          <w:sz w:val="26"/>
          <w:szCs w:val="26"/>
        </w:rPr>
        <w:t>Dr.</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Harikishni</w:t>
      </w:r>
      <w:proofErr w:type="spellEnd"/>
    </w:p>
    <w:p w:rsidR="00115E67" w:rsidRDefault="00115E67" w:rsidP="00115E67">
      <w:pPr>
        <w:rPr>
          <w:rFonts w:ascii="Times New Roman" w:hAnsi="Times New Roman"/>
          <w:spacing w:val="-2"/>
          <w:sz w:val="26"/>
          <w:szCs w:val="26"/>
        </w:rPr>
      </w:pPr>
      <w:r>
        <w:rPr>
          <w:rFonts w:ascii="Times New Roman" w:hAnsi="Times New Roman"/>
          <w:spacing w:val="-2"/>
          <w:sz w:val="26"/>
          <w:szCs w:val="26"/>
        </w:rPr>
        <w:t>Year: 20</w:t>
      </w:r>
      <w:r w:rsidR="00AD0881">
        <w:rPr>
          <w:rFonts w:ascii="Times New Roman" w:hAnsi="Times New Roman"/>
          <w:spacing w:val="-2"/>
          <w:sz w:val="26"/>
          <w:szCs w:val="26"/>
        </w:rPr>
        <w:t>2</w:t>
      </w:r>
      <w:r w:rsidR="00445064">
        <w:rPr>
          <w:rFonts w:ascii="Times New Roman" w:hAnsi="Times New Roman"/>
          <w:spacing w:val="-2"/>
          <w:sz w:val="26"/>
          <w:szCs w:val="26"/>
        </w:rPr>
        <w:t>1</w:t>
      </w:r>
      <w:r>
        <w:rPr>
          <w:rFonts w:ascii="Times New Roman" w:hAnsi="Times New Roman"/>
          <w:spacing w:val="-2"/>
          <w:sz w:val="26"/>
          <w:szCs w:val="26"/>
        </w:rPr>
        <w:t>-</w:t>
      </w:r>
      <w:r w:rsidR="00AD0881">
        <w:rPr>
          <w:rFonts w:ascii="Times New Roman" w:hAnsi="Times New Roman"/>
          <w:spacing w:val="-2"/>
          <w:sz w:val="26"/>
          <w:szCs w:val="26"/>
        </w:rPr>
        <w:t>2</w:t>
      </w:r>
      <w:r w:rsidR="00445064">
        <w:rPr>
          <w:rFonts w:ascii="Times New Roman" w:hAnsi="Times New Roman"/>
          <w:spacing w:val="-2"/>
          <w:sz w:val="26"/>
          <w:szCs w:val="26"/>
        </w:rPr>
        <w:t>2</w:t>
      </w:r>
    </w:p>
    <w:p w:rsidR="00115E67" w:rsidRDefault="00115E67" w:rsidP="00115E67">
      <w:pPr>
        <w:rPr>
          <w:rFonts w:ascii="Times New Roman" w:hAnsi="Times New Roman"/>
          <w:spacing w:val="-2"/>
          <w:sz w:val="26"/>
          <w:szCs w:val="26"/>
        </w:rPr>
      </w:pPr>
      <w:r>
        <w:rPr>
          <w:rFonts w:ascii="Times New Roman" w:hAnsi="Times New Roman"/>
          <w:spacing w:val="-2"/>
          <w:sz w:val="26"/>
          <w:szCs w:val="26"/>
        </w:rPr>
        <w:t>Paper: BCH 3.3: Management Principles and Applications</w:t>
      </w:r>
    </w:p>
    <w:p w:rsidR="00115E67" w:rsidRDefault="00115E67" w:rsidP="00115E67">
      <w:pPr>
        <w:rPr>
          <w:rFonts w:ascii="Times New Roman" w:hAnsi="Times New Roman"/>
          <w:spacing w:val="-2"/>
          <w:sz w:val="26"/>
          <w:szCs w:val="26"/>
        </w:rPr>
      </w:pPr>
      <w:r>
        <w:rPr>
          <w:rFonts w:ascii="Times New Roman" w:hAnsi="Times New Roman"/>
          <w:spacing w:val="-2"/>
          <w:sz w:val="26"/>
          <w:szCs w:val="26"/>
        </w:rPr>
        <w:t xml:space="preserve">Course: B.Com. </w:t>
      </w:r>
      <w:proofErr w:type="gramStart"/>
      <w:r>
        <w:rPr>
          <w:rFonts w:ascii="Times New Roman" w:hAnsi="Times New Roman"/>
          <w:spacing w:val="-2"/>
          <w:sz w:val="26"/>
          <w:szCs w:val="26"/>
        </w:rPr>
        <w:t>(</w:t>
      </w:r>
      <w:proofErr w:type="spellStart"/>
      <w:r>
        <w:rPr>
          <w:rFonts w:ascii="Times New Roman" w:hAnsi="Times New Roman"/>
          <w:spacing w:val="-2"/>
          <w:sz w:val="26"/>
          <w:szCs w:val="26"/>
        </w:rPr>
        <w:t>Hons</w:t>
      </w:r>
      <w:proofErr w:type="spellEnd"/>
      <w:r>
        <w:rPr>
          <w:rFonts w:ascii="Times New Roman" w:hAnsi="Times New Roman"/>
          <w:spacing w:val="-2"/>
          <w:sz w:val="26"/>
          <w:szCs w:val="26"/>
        </w:rPr>
        <w:t>.)</w:t>
      </w:r>
      <w:proofErr w:type="gramEnd"/>
      <w:r>
        <w:rPr>
          <w:rFonts w:ascii="Times New Roman" w:hAnsi="Times New Roman"/>
          <w:spacing w:val="-2"/>
          <w:sz w:val="26"/>
          <w:szCs w:val="26"/>
        </w:rPr>
        <w:t xml:space="preserve"> </w:t>
      </w:r>
    </w:p>
    <w:p w:rsidR="00115E67" w:rsidRDefault="00115E67" w:rsidP="00115E67">
      <w:pPr>
        <w:rPr>
          <w:rFonts w:ascii="Times New Roman" w:hAnsi="Times New Roman"/>
          <w:spacing w:val="-2"/>
          <w:sz w:val="26"/>
          <w:szCs w:val="26"/>
        </w:rPr>
      </w:pPr>
      <w:r>
        <w:rPr>
          <w:rFonts w:ascii="Times New Roman" w:hAnsi="Times New Roman"/>
          <w:spacing w:val="-2"/>
          <w:sz w:val="26"/>
          <w:szCs w:val="26"/>
        </w:rPr>
        <w:t>Semester: III</w:t>
      </w:r>
    </w:p>
    <w:p w:rsidR="00115E67" w:rsidRDefault="00115E67" w:rsidP="00115E67">
      <w:pPr>
        <w:rPr>
          <w:rFonts w:ascii="Times New Roman" w:hAnsi="Times New Roman"/>
          <w:spacing w:val="-2"/>
          <w:sz w:val="26"/>
          <w:szCs w:val="26"/>
        </w:rPr>
      </w:pPr>
      <w:r>
        <w:rPr>
          <w:rFonts w:ascii="Times New Roman" w:hAnsi="Times New Roman"/>
          <w:spacing w:val="-2"/>
          <w:sz w:val="26"/>
          <w:szCs w:val="26"/>
        </w:rPr>
        <w:t xml:space="preserve">Number of Lectures per week: </w:t>
      </w:r>
      <w:r w:rsidR="00AD0881">
        <w:rPr>
          <w:rFonts w:ascii="Times New Roman" w:hAnsi="Times New Roman"/>
          <w:spacing w:val="-2"/>
          <w:sz w:val="26"/>
          <w:szCs w:val="26"/>
        </w:rPr>
        <w:t>10</w:t>
      </w:r>
      <w:r>
        <w:rPr>
          <w:rFonts w:ascii="Times New Roman" w:hAnsi="Times New Roman"/>
          <w:spacing w:val="-2"/>
          <w:sz w:val="26"/>
          <w:szCs w:val="26"/>
        </w:rPr>
        <w:t xml:space="preserve"> Lectures + </w:t>
      </w:r>
      <w:r w:rsidR="00AD0881">
        <w:rPr>
          <w:rFonts w:ascii="Times New Roman" w:hAnsi="Times New Roman"/>
          <w:spacing w:val="-2"/>
          <w:sz w:val="26"/>
          <w:szCs w:val="26"/>
        </w:rPr>
        <w:t>4</w:t>
      </w:r>
      <w:r>
        <w:rPr>
          <w:rFonts w:ascii="Times New Roman" w:hAnsi="Times New Roman"/>
          <w:spacing w:val="-2"/>
          <w:sz w:val="26"/>
          <w:szCs w:val="26"/>
        </w:rPr>
        <w:t xml:space="preserve"> Tutorials</w:t>
      </w:r>
    </w:p>
    <w:p w:rsidR="00115E67" w:rsidRDefault="00115E67" w:rsidP="00115E67">
      <w:pPr>
        <w:rPr>
          <w:rFonts w:ascii="Times New Roman" w:eastAsiaTheme="minorHAnsi" w:hAnsi="Times New Roman"/>
          <w:sz w:val="24"/>
          <w:szCs w:val="24"/>
        </w:rPr>
      </w:pPr>
      <w:r>
        <w:rPr>
          <w:rFonts w:ascii="Times New Roman" w:eastAsiaTheme="minorHAnsi" w:hAnsi="Times New Roman"/>
          <w:sz w:val="24"/>
          <w:szCs w:val="24"/>
        </w:rPr>
        <w:t xml:space="preserve">Pedagogy and teaching Tools: </w:t>
      </w:r>
      <w:r w:rsidR="00AD0881">
        <w:rPr>
          <w:rFonts w:ascii="Times New Roman" w:eastAsiaTheme="minorHAnsi" w:hAnsi="Times New Roman"/>
          <w:sz w:val="24"/>
          <w:szCs w:val="24"/>
        </w:rPr>
        <w:t xml:space="preserve">Online classes, PPT, white board, case studies discussion. </w:t>
      </w:r>
    </w:p>
    <w:p w:rsidR="00115E67" w:rsidRDefault="00115E67" w:rsidP="00115E67">
      <w:pPr>
        <w:tabs>
          <w:tab w:val="left" w:pos="1072"/>
        </w:tabs>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Objective of the paper: To provide the students with an understanding of basic management concepts, principles and practices.</w:t>
      </w:r>
    </w:p>
    <w:p w:rsidR="00115E67" w:rsidRDefault="00115E67" w:rsidP="00115E67">
      <w:pPr>
        <w:tabs>
          <w:tab w:val="left" w:pos="1072"/>
        </w:tabs>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Suggested readings:</w:t>
      </w:r>
    </w:p>
    <w:p w:rsidR="00115E67" w:rsidRPr="00A318F4" w:rsidRDefault="00115E67" w:rsidP="00115E67">
      <w:pPr>
        <w:pStyle w:val="ListParagraph"/>
        <w:numPr>
          <w:ilvl w:val="0"/>
          <w:numId w:val="18"/>
        </w:numPr>
        <w:tabs>
          <w:tab w:val="left" w:pos="1072"/>
        </w:tabs>
        <w:autoSpaceDE w:val="0"/>
        <w:autoSpaceDN w:val="0"/>
        <w:adjustRightInd w:val="0"/>
        <w:rPr>
          <w:rFonts w:ascii="Times New Roman" w:eastAsiaTheme="minorHAnsi" w:hAnsi="Times New Roman"/>
          <w:sz w:val="24"/>
          <w:szCs w:val="24"/>
        </w:rPr>
      </w:pPr>
      <w:r w:rsidRPr="00A318F4">
        <w:rPr>
          <w:rFonts w:ascii="Times New Roman" w:eastAsiaTheme="minorHAnsi" w:hAnsi="Times New Roman"/>
          <w:sz w:val="24"/>
          <w:szCs w:val="24"/>
        </w:rPr>
        <w:t xml:space="preserve">Koontz, H. and </w:t>
      </w:r>
      <w:proofErr w:type="spellStart"/>
      <w:r w:rsidRPr="00A318F4">
        <w:rPr>
          <w:rFonts w:ascii="Times New Roman" w:eastAsiaTheme="minorHAnsi" w:hAnsi="Times New Roman"/>
          <w:sz w:val="24"/>
          <w:szCs w:val="24"/>
        </w:rPr>
        <w:t>Weihrish</w:t>
      </w:r>
      <w:proofErr w:type="spellEnd"/>
      <w:r w:rsidRPr="00A318F4">
        <w:rPr>
          <w:rFonts w:ascii="Times New Roman" w:eastAsiaTheme="minorHAnsi" w:hAnsi="Times New Roman"/>
          <w:sz w:val="24"/>
          <w:szCs w:val="24"/>
        </w:rPr>
        <w:t xml:space="preserve">, H. </w:t>
      </w:r>
      <w:r w:rsidRPr="00A318F4">
        <w:rPr>
          <w:rFonts w:ascii="Times New Roman" w:eastAsiaTheme="minorHAnsi" w:hAnsi="Times New Roman"/>
          <w:i/>
          <w:sz w:val="24"/>
          <w:szCs w:val="24"/>
        </w:rPr>
        <w:t>Essential of Management</w:t>
      </w:r>
      <w:r w:rsidRPr="00A318F4">
        <w:rPr>
          <w:rFonts w:ascii="Times New Roman" w:eastAsiaTheme="minorHAnsi" w:hAnsi="Times New Roman"/>
          <w:sz w:val="24"/>
          <w:szCs w:val="24"/>
        </w:rPr>
        <w:t xml:space="preserve">. Pearson Education. </w:t>
      </w:r>
    </w:p>
    <w:p w:rsidR="00115E67" w:rsidRPr="00A318F4" w:rsidRDefault="00115E67" w:rsidP="00115E67">
      <w:pPr>
        <w:pStyle w:val="ListParagraph"/>
        <w:numPr>
          <w:ilvl w:val="0"/>
          <w:numId w:val="18"/>
        </w:numPr>
        <w:tabs>
          <w:tab w:val="left" w:pos="1072"/>
        </w:tabs>
        <w:autoSpaceDE w:val="0"/>
        <w:autoSpaceDN w:val="0"/>
        <w:adjustRightInd w:val="0"/>
        <w:rPr>
          <w:rFonts w:ascii="Times New Roman" w:eastAsiaTheme="minorHAnsi" w:hAnsi="Times New Roman"/>
          <w:sz w:val="24"/>
          <w:szCs w:val="24"/>
        </w:rPr>
      </w:pPr>
      <w:r w:rsidRPr="00A318F4">
        <w:rPr>
          <w:rFonts w:ascii="Times New Roman" w:eastAsiaTheme="minorHAnsi" w:hAnsi="Times New Roman"/>
          <w:sz w:val="24"/>
          <w:szCs w:val="24"/>
        </w:rPr>
        <w:t xml:space="preserve">Robbins, S. and Coulter, M. </w:t>
      </w:r>
      <w:r w:rsidRPr="00A318F4">
        <w:rPr>
          <w:rFonts w:ascii="Times New Roman" w:eastAsiaTheme="minorHAnsi" w:hAnsi="Times New Roman"/>
          <w:i/>
          <w:sz w:val="24"/>
          <w:szCs w:val="24"/>
        </w:rPr>
        <w:t>Management</w:t>
      </w:r>
      <w:r w:rsidRPr="00A318F4">
        <w:rPr>
          <w:rFonts w:ascii="Times New Roman" w:eastAsiaTheme="minorHAnsi" w:hAnsi="Times New Roman"/>
          <w:sz w:val="24"/>
          <w:szCs w:val="24"/>
        </w:rPr>
        <w:t>. Pearson Education.</w:t>
      </w:r>
    </w:p>
    <w:p w:rsidR="00115E67" w:rsidRDefault="00115E67" w:rsidP="00115E67">
      <w:pPr>
        <w:pStyle w:val="ListParagraph"/>
        <w:numPr>
          <w:ilvl w:val="0"/>
          <w:numId w:val="18"/>
        </w:numPr>
        <w:tabs>
          <w:tab w:val="left" w:pos="1072"/>
        </w:tabs>
        <w:autoSpaceDE w:val="0"/>
        <w:autoSpaceDN w:val="0"/>
        <w:adjustRightInd w:val="0"/>
        <w:rPr>
          <w:rFonts w:ascii="Times New Roman" w:eastAsiaTheme="minorHAnsi" w:hAnsi="Times New Roman"/>
          <w:sz w:val="24"/>
          <w:szCs w:val="24"/>
        </w:rPr>
      </w:pPr>
      <w:r w:rsidRPr="00A318F4">
        <w:rPr>
          <w:rFonts w:ascii="Times New Roman" w:eastAsiaTheme="minorHAnsi" w:hAnsi="Times New Roman"/>
          <w:sz w:val="24"/>
          <w:szCs w:val="24"/>
        </w:rPr>
        <w:t xml:space="preserve">Robbins, S. P., </w:t>
      </w:r>
      <w:proofErr w:type="spellStart"/>
      <w:r w:rsidRPr="00A318F4">
        <w:rPr>
          <w:rFonts w:ascii="Times New Roman" w:eastAsiaTheme="minorHAnsi" w:hAnsi="Times New Roman"/>
          <w:sz w:val="24"/>
          <w:szCs w:val="24"/>
        </w:rPr>
        <w:t>Denenzo</w:t>
      </w:r>
      <w:proofErr w:type="spellEnd"/>
      <w:r w:rsidRPr="00A318F4">
        <w:rPr>
          <w:rFonts w:ascii="Times New Roman" w:eastAsiaTheme="minorHAnsi" w:hAnsi="Times New Roman"/>
          <w:sz w:val="24"/>
          <w:szCs w:val="24"/>
        </w:rPr>
        <w:t xml:space="preserve">, D.A., Bhattacharya, S. and </w:t>
      </w:r>
      <w:proofErr w:type="spellStart"/>
      <w:r w:rsidRPr="00A318F4">
        <w:rPr>
          <w:rFonts w:ascii="Times New Roman" w:eastAsiaTheme="minorHAnsi" w:hAnsi="Times New Roman"/>
          <w:sz w:val="24"/>
          <w:szCs w:val="24"/>
        </w:rPr>
        <w:t>Agrawal</w:t>
      </w:r>
      <w:proofErr w:type="spellEnd"/>
      <w:r w:rsidRPr="00A318F4">
        <w:rPr>
          <w:rFonts w:ascii="Times New Roman" w:eastAsiaTheme="minorHAnsi" w:hAnsi="Times New Roman"/>
          <w:sz w:val="24"/>
          <w:szCs w:val="24"/>
        </w:rPr>
        <w:t xml:space="preserve">, M. M. </w:t>
      </w:r>
      <w:r w:rsidRPr="00A318F4">
        <w:rPr>
          <w:rFonts w:ascii="Times New Roman" w:eastAsiaTheme="minorHAnsi" w:hAnsi="Times New Roman"/>
          <w:i/>
          <w:sz w:val="24"/>
          <w:szCs w:val="24"/>
        </w:rPr>
        <w:t>Fundamentals of Management: essentials, Concepts and Applications</w:t>
      </w:r>
      <w:r w:rsidRPr="00A318F4">
        <w:rPr>
          <w:rFonts w:ascii="Times New Roman" w:eastAsiaTheme="minorHAnsi" w:hAnsi="Times New Roman"/>
          <w:sz w:val="24"/>
          <w:szCs w:val="24"/>
        </w:rPr>
        <w:t>. Pearson Education.</w:t>
      </w:r>
    </w:p>
    <w:p w:rsidR="00115E67" w:rsidRDefault="00115E67" w:rsidP="00115E67">
      <w:pPr>
        <w:pStyle w:val="ListParagraph"/>
        <w:numPr>
          <w:ilvl w:val="0"/>
          <w:numId w:val="18"/>
        </w:numPr>
        <w:tabs>
          <w:tab w:val="left" w:pos="1072"/>
        </w:tabs>
        <w:autoSpaceDE w:val="0"/>
        <w:autoSpaceDN w:val="0"/>
        <w:adjustRightInd w:val="0"/>
        <w:rPr>
          <w:rFonts w:ascii="Times New Roman" w:eastAsiaTheme="minorHAnsi" w:hAnsi="Times New Roman"/>
          <w:sz w:val="24"/>
          <w:szCs w:val="24"/>
        </w:rPr>
      </w:pPr>
      <w:proofErr w:type="spellStart"/>
      <w:r>
        <w:rPr>
          <w:rFonts w:ascii="Times New Roman" w:eastAsiaTheme="minorHAnsi" w:hAnsi="Times New Roman"/>
          <w:sz w:val="24"/>
          <w:szCs w:val="24"/>
        </w:rPr>
        <w:t>Drucker</w:t>
      </w:r>
      <w:proofErr w:type="spellEnd"/>
      <w:r>
        <w:rPr>
          <w:rFonts w:ascii="Times New Roman" w:eastAsiaTheme="minorHAnsi" w:hAnsi="Times New Roman"/>
          <w:sz w:val="24"/>
          <w:szCs w:val="24"/>
        </w:rPr>
        <w:t xml:space="preserve">, P.F. </w:t>
      </w:r>
      <w:r w:rsidRPr="00A318F4">
        <w:rPr>
          <w:rFonts w:ascii="Times New Roman" w:eastAsiaTheme="minorHAnsi" w:hAnsi="Times New Roman"/>
          <w:i/>
          <w:sz w:val="24"/>
          <w:szCs w:val="24"/>
        </w:rPr>
        <w:t>Practice of management</w:t>
      </w:r>
      <w:r>
        <w:rPr>
          <w:rFonts w:ascii="Times New Roman" w:eastAsiaTheme="minorHAnsi" w:hAnsi="Times New Roman"/>
          <w:sz w:val="24"/>
          <w:szCs w:val="24"/>
        </w:rPr>
        <w:t>. Mercury Books, London.</w:t>
      </w:r>
    </w:p>
    <w:p w:rsidR="00115E67" w:rsidRDefault="00115E67" w:rsidP="00115E67">
      <w:pPr>
        <w:pStyle w:val="ListParagraph"/>
        <w:numPr>
          <w:ilvl w:val="0"/>
          <w:numId w:val="18"/>
        </w:numPr>
        <w:tabs>
          <w:tab w:val="left" w:pos="1072"/>
        </w:tabs>
        <w:autoSpaceDE w:val="0"/>
        <w:autoSpaceDN w:val="0"/>
        <w:adjustRightInd w:val="0"/>
        <w:rPr>
          <w:rFonts w:ascii="Times New Roman" w:eastAsiaTheme="minorHAnsi" w:hAnsi="Times New Roman"/>
          <w:sz w:val="24"/>
          <w:szCs w:val="24"/>
        </w:rPr>
      </w:pPr>
      <w:proofErr w:type="spellStart"/>
      <w:r>
        <w:rPr>
          <w:rFonts w:ascii="Times New Roman" w:eastAsiaTheme="minorHAnsi" w:hAnsi="Times New Roman"/>
          <w:sz w:val="24"/>
          <w:szCs w:val="24"/>
        </w:rPr>
        <w:t>Chhabra</w:t>
      </w:r>
      <w:proofErr w:type="spellEnd"/>
      <w:r>
        <w:rPr>
          <w:rFonts w:ascii="Times New Roman" w:eastAsiaTheme="minorHAnsi" w:hAnsi="Times New Roman"/>
          <w:sz w:val="24"/>
          <w:szCs w:val="24"/>
        </w:rPr>
        <w:t xml:space="preserve">, T. N. </w:t>
      </w:r>
      <w:r w:rsidRPr="00A318F4">
        <w:rPr>
          <w:rFonts w:ascii="Times New Roman" w:eastAsiaTheme="minorHAnsi" w:hAnsi="Times New Roman"/>
          <w:i/>
          <w:sz w:val="24"/>
          <w:szCs w:val="24"/>
        </w:rPr>
        <w:t>Essentials of Management</w:t>
      </w:r>
      <w:r>
        <w:rPr>
          <w:rFonts w:ascii="Times New Roman" w:eastAsiaTheme="minorHAnsi" w:hAnsi="Times New Roman"/>
          <w:sz w:val="24"/>
          <w:szCs w:val="24"/>
        </w:rPr>
        <w:t xml:space="preserve">. Sun India. </w:t>
      </w:r>
    </w:p>
    <w:p w:rsidR="00115E67" w:rsidRDefault="00115E67" w:rsidP="00115E67">
      <w:pPr>
        <w:pStyle w:val="ListParagraph"/>
        <w:numPr>
          <w:ilvl w:val="0"/>
          <w:numId w:val="18"/>
        </w:numPr>
        <w:tabs>
          <w:tab w:val="left" w:pos="1072"/>
        </w:tabs>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Griffin, R. W. </w:t>
      </w:r>
      <w:r w:rsidRPr="00A318F4">
        <w:rPr>
          <w:rFonts w:ascii="Times New Roman" w:eastAsiaTheme="minorHAnsi" w:hAnsi="Times New Roman"/>
          <w:i/>
          <w:sz w:val="24"/>
          <w:szCs w:val="24"/>
        </w:rPr>
        <w:t>Management Principles and Applications</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Cengage</w:t>
      </w:r>
      <w:proofErr w:type="spellEnd"/>
      <w:r>
        <w:rPr>
          <w:rFonts w:ascii="Times New Roman" w:eastAsiaTheme="minorHAnsi" w:hAnsi="Times New Roman"/>
          <w:sz w:val="24"/>
          <w:szCs w:val="24"/>
        </w:rPr>
        <w:t xml:space="preserve"> Learning.</w:t>
      </w:r>
    </w:p>
    <w:p w:rsidR="00115E67" w:rsidRPr="00A318F4" w:rsidRDefault="00115E67" w:rsidP="00115E67">
      <w:pPr>
        <w:pStyle w:val="ListParagraph"/>
        <w:numPr>
          <w:ilvl w:val="0"/>
          <w:numId w:val="18"/>
        </w:numPr>
        <w:tabs>
          <w:tab w:val="left" w:pos="1072"/>
        </w:tabs>
        <w:autoSpaceDE w:val="0"/>
        <w:autoSpaceDN w:val="0"/>
        <w:adjustRightInd w:val="0"/>
        <w:rPr>
          <w:rFonts w:ascii="Times New Roman" w:eastAsiaTheme="minorHAnsi" w:hAnsi="Times New Roman"/>
          <w:sz w:val="24"/>
          <w:szCs w:val="24"/>
        </w:rPr>
      </w:pPr>
      <w:proofErr w:type="spellStart"/>
      <w:r>
        <w:rPr>
          <w:rFonts w:ascii="Times New Roman" w:eastAsiaTheme="minorHAnsi" w:hAnsi="Times New Roman"/>
          <w:sz w:val="24"/>
          <w:szCs w:val="24"/>
        </w:rPr>
        <w:t>Luthans</w:t>
      </w:r>
      <w:proofErr w:type="spellEnd"/>
      <w:r>
        <w:rPr>
          <w:rFonts w:ascii="Times New Roman" w:eastAsiaTheme="minorHAnsi" w:hAnsi="Times New Roman"/>
          <w:sz w:val="24"/>
          <w:szCs w:val="24"/>
        </w:rPr>
        <w:t xml:space="preserve">, F. </w:t>
      </w:r>
      <w:r w:rsidRPr="00A318F4">
        <w:rPr>
          <w:rFonts w:ascii="Times New Roman" w:eastAsiaTheme="minorHAnsi" w:hAnsi="Times New Roman"/>
          <w:i/>
          <w:sz w:val="24"/>
          <w:szCs w:val="24"/>
        </w:rPr>
        <w:t>Introduction to management</w:t>
      </w:r>
      <w:r>
        <w:rPr>
          <w:rFonts w:ascii="Times New Roman" w:eastAsiaTheme="minorHAnsi" w:hAnsi="Times New Roman"/>
          <w:sz w:val="24"/>
          <w:szCs w:val="24"/>
        </w:rPr>
        <w:t xml:space="preserve">. McGraw Hills. </w:t>
      </w:r>
    </w:p>
    <w:p w:rsidR="006C373A" w:rsidRPr="00115E67" w:rsidRDefault="006C373A" w:rsidP="006C373A">
      <w:pPr>
        <w:tabs>
          <w:tab w:val="left" w:pos="2528"/>
        </w:tabs>
        <w:rPr>
          <w:rFonts w:ascii="Times New Roman" w:hAnsi="Times New Roman"/>
          <w:spacing w:val="-2"/>
          <w:sz w:val="24"/>
          <w:szCs w:val="24"/>
        </w:rPr>
      </w:pPr>
      <w:r>
        <w:rPr>
          <w:rFonts w:ascii="Times New Roman" w:eastAsiaTheme="minorHAnsi" w:hAnsi="Times New Roman"/>
          <w:sz w:val="24"/>
          <w:szCs w:val="24"/>
        </w:rPr>
        <w:t xml:space="preserve"> </w:t>
      </w:r>
      <w:r w:rsidRPr="00115E67">
        <w:rPr>
          <w:rFonts w:ascii="Times New Roman" w:hAnsi="Times New Roman"/>
          <w:b/>
          <w:bCs/>
          <w:spacing w:val="-2"/>
          <w:sz w:val="24"/>
          <w:szCs w:val="24"/>
        </w:rPr>
        <w:t xml:space="preserve">Note: Latest editions of readings may be used </w:t>
      </w:r>
    </w:p>
    <w:p w:rsidR="00115E67" w:rsidRDefault="00115E67" w:rsidP="00115E67">
      <w:pPr>
        <w:tabs>
          <w:tab w:val="left" w:pos="1746"/>
        </w:tabs>
        <w:autoSpaceDE w:val="0"/>
        <w:autoSpaceDN w:val="0"/>
        <w:adjustRightInd w:val="0"/>
        <w:rPr>
          <w:rFonts w:ascii="Times New Roman" w:eastAsiaTheme="minorHAnsi"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81"/>
        <w:gridCol w:w="4024"/>
        <w:gridCol w:w="997"/>
        <w:gridCol w:w="1875"/>
        <w:gridCol w:w="1558"/>
      </w:tblGrid>
      <w:tr w:rsidR="00115E67" w:rsidRPr="005011DE" w:rsidTr="00EF70CD">
        <w:trPr>
          <w:cantSplit/>
          <w:tblHeader/>
        </w:trPr>
        <w:tc>
          <w:tcPr>
            <w:tcW w:w="567" w:type="pct"/>
            <w:shd w:val="clear" w:color="auto" w:fill="FFFFFF"/>
            <w:tcMar>
              <w:top w:w="30" w:type="dxa"/>
              <w:left w:w="30" w:type="dxa"/>
              <w:bottom w:w="30" w:type="dxa"/>
              <w:right w:w="30" w:type="dxa"/>
            </w:tcMar>
          </w:tcPr>
          <w:p w:rsidR="00115E67" w:rsidRPr="000A3079" w:rsidRDefault="00115E67" w:rsidP="00EF70CD">
            <w:pPr>
              <w:autoSpaceDE w:val="0"/>
              <w:autoSpaceDN w:val="0"/>
              <w:adjustRightInd w:val="0"/>
              <w:rPr>
                <w:rFonts w:ascii="Times New Roman" w:hAnsi="Times New Roman"/>
                <w:spacing w:val="-2"/>
                <w:sz w:val="24"/>
                <w:szCs w:val="24"/>
              </w:rPr>
            </w:pPr>
            <w:r w:rsidRPr="000A3079">
              <w:rPr>
                <w:rFonts w:ascii="Times New Roman" w:hAnsi="Times New Roman"/>
                <w:spacing w:val="-2"/>
                <w:sz w:val="24"/>
                <w:szCs w:val="24"/>
              </w:rPr>
              <w:t>Units</w:t>
            </w:r>
          </w:p>
        </w:tc>
        <w:tc>
          <w:tcPr>
            <w:tcW w:w="2110" w:type="pct"/>
            <w:shd w:val="clear" w:color="auto" w:fill="FFFFFF"/>
            <w:tcMar>
              <w:top w:w="30" w:type="dxa"/>
              <w:left w:w="30" w:type="dxa"/>
              <w:bottom w:w="30" w:type="dxa"/>
              <w:right w:w="30" w:type="dxa"/>
            </w:tcMar>
          </w:tcPr>
          <w:p w:rsidR="00115E67" w:rsidRPr="000A3079" w:rsidRDefault="00115E67" w:rsidP="00EF70CD">
            <w:pPr>
              <w:autoSpaceDE w:val="0"/>
              <w:autoSpaceDN w:val="0"/>
              <w:adjustRightInd w:val="0"/>
              <w:rPr>
                <w:rFonts w:ascii="Times New Roman" w:hAnsi="Times New Roman"/>
                <w:color w:val="000000"/>
                <w:sz w:val="24"/>
                <w:szCs w:val="24"/>
              </w:rPr>
            </w:pPr>
            <w:r w:rsidRPr="000A3079">
              <w:rPr>
                <w:rFonts w:ascii="Times New Roman" w:hAnsi="Times New Roman"/>
                <w:color w:val="000000"/>
                <w:sz w:val="24"/>
                <w:szCs w:val="24"/>
              </w:rPr>
              <w:t xml:space="preserve">Topic </w:t>
            </w:r>
          </w:p>
        </w:tc>
        <w:tc>
          <w:tcPr>
            <w:tcW w:w="523" w:type="pct"/>
            <w:shd w:val="clear" w:color="auto" w:fill="FFFFFF"/>
            <w:tcMar>
              <w:top w:w="30" w:type="dxa"/>
              <w:left w:w="30" w:type="dxa"/>
              <w:bottom w:w="30" w:type="dxa"/>
              <w:right w:w="30" w:type="dxa"/>
            </w:tcMar>
          </w:tcPr>
          <w:p w:rsidR="00115E67" w:rsidRPr="000A3079" w:rsidRDefault="00115E67" w:rsidP="00EF70CD">
            <w:pPr>
              <w:autoSpaceDE w:val="0"/>
              <w:autoSpaceDN w:val="0"/>
              <w:adjustRightInd w:val="0"/>
              <w:rPr>
                <w:rFonts w:ascii="Times New Roman" w:hAnsi="Times New Roman"/>
                <w:color w:val="000000"/>
                <w:sz w:val="24"/>
                <w:szCs w:val="24"/>
              </w:rPr>
            </w:pPr>
            <w:r w:rsidRPr="000A3079">
              <w:rPr>
                <w:rFonts w:ascii="Times New Roman" w:hAnsi="Times New Roman"/>
                <w:color w:val="000000"/>
                <w:sz w:val="24"/>
                <w:szCs w:val="24"/>
              </w:rPr>
              <w:t xml:space="preserve">Week </w:t>
            </w:r>
          </w:p>
        </w:tc>
        <w:tc>
          <w:tcPr>
            <w:tcW w:w="983" w:type="pct"/>
            <w:shd w:val="clear" w:color="auto" w:fill="FFFFFF"/>
            <w:tcMar>
              <w:top w:w="30" w:type="dxa"/>
              <w:left w:w="30" w:type="dxa"/>
              <w:bottom w:w="30" w:type="dxa"/>
              <w:right w:w="30" w:type="dxa"/>
            </w:tcMar>
          </w:tcPr>
          <w:p w:rsidR="00115E67" w:rsidRPr="000A3079" w:rsidRDefault="00115E67" w:rsidP="00EF70CD">
            <w:pPr>
              <w:autoSpaceDE w:val="0"/>
              <w:autoSpaceDN w:val="0"/>
              <w:adjustRightInd w:val="0"/>
              <w:rPr>
                <w:rFonts w:ascii="Times New Roman" w:hAnsi="Times New Roman"/>
                <w:color w:val="000000"/>
                <w:spacing w:val="-2"/>
                <w:sz w:val="24"/>
                <w:szCs w:val="24"/>
              </w:rPr>
            </w:pPr>
            <w:r w:rsidRPr="000A3079">
              <w:rPr>
                <w:rFonts w:ascii="Times New Roman" w:hAnsi="Times New Roman"/>
                <w:color w:val="000000"/>
                <w:spacing w:val="-2"/>
                <w:sz w:val="24"/>
                <w:szCs w:val="24"/>
              </w:rPr>
              <w:t>Learning Outcomes</w:t>
            </w:r>
          </w:p>
        </w:tc>
        <w:tc>
          <w:tcPr>
            <w:tcW w:w="817" w:type="pct"/>
            <w:shd w:val="clear" w:color="auto" w:fill="FFFFFF"/>
          </w:tcPr>
          <w:p w:rsidR="00115E67" w:rsidRPr="000A3079" w:rsidRDefault="00115E67" w:rsidP="00EF70CD">
            <w:pPr>
              <w:autoSpaceDE w:val="0"/>
              <w:autoSpaceDN w:val="0"/>
              <w:adjustRightInd w:val="0"/>
              <w:rPr>
                <w:rFonts w:ascii="Times New Roman" w:hAnsi="Times New Roman"/>
                <w:color w:val="000000"/>
                <w:spacing w:val="-2"/>
                <w:sz w:val="24"/>
                <w:szCs w:val="24"/>
              </w:rPr>
            </w:pPr>
            <w:r w:rsidRPr="000A3079">
              <w:rPr>
                <w:rFonts w:ascii="Times New Roman" w:hAnsi="Times New Roman"/>
                <w:color w:val="000000"/>
                <w:spacing w:val="-2"/>
                <w:sz w:val="24"/>
                <w:szCs w:val="24"/>
              </w:rPr>
              <w:t>Assessment</w:t>
            </w:r>
          </w:p>
        </w:tc>
      </w:tr>
      <w:tr w:rsidR="00115E67" w:rsidRPr="005011DE" w:rsidTr="00EF70CD">
        <w:trPr>
          <w:cantSplit/>
          <w:tblHeader/>
        </w:trPr>
        <w:tc>
          <w:tcPr>
            <w:tcW w:w="567" w:type="pct"/>
            <w:vMerge w:val="restart"/>
            <w:shd w:val="clear" w:color="auto" w:fill="FFFFFF"/>
            <w:tcMar>
              <w:top w:w="30" w:type="dxa"/>
              <w:left w:w="30" w:type="dxa"/>
              <w:bottom w:w="30" w:type="dxa"/>
              <w:right w:w="30" w:type="dxa"/>
            </w:tcMar>
          </w:tcPr>
          <w:p w:rsidR="00115E67" w:rsidRDefault="00115E67" w:rsidP="00EF70CD">
            <w:pPr>
              <w:tabs>
                <w:tab w:val="right" w:pos="1859"/>
              </w:tabs>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Unit: 1</w:t>
            </w:r>
          </w:p>
          <w:p w:rsidR="00115E67" w:rsidRPr="0094534B" w:rsidRDefault="00115E67" w:rsidP="00EF70CD">
            <w:pPr>
              <w:tabs>
                <w:tab w:val="right" w:pos="1859"/>
              </w:tabs>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Introduction</w:t>
            </w:r>
          </w:p>
        </w:tc>
        <w:tc>
          <w:tcPr>
            <w:tcW w:w="2110" w:type="pct"/>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 xml:space="preserve">Concept: need for study; Managerial functions-an overview; Coordination -essence of Management </w:t>
            </w:r>
          </w:p>
        </w:tc>
        <w:tc>
          <w:tcPr>
            <w:tcW w:w="523" w:type="pct"/>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Week 1</w:t>
            </w:r>
          </w:p>
        </w:tc>
        <w:tc>
          <w:tcPr>
            <w:tcW w:w="983" w:type="pct"/>
            <w:vMerge w:val="restart"/>
            <w:shd w:val="clear" w:color="auto" w:fill="FFFFFF"/>
            <w:tcMar>
              <w:top w:w="30" w:type="dxa"/>
              <w:left w:w="30" w:type="dxa"/>
              <w:bottom w:w="30" w:type="dxa"/>
              <w:right w:w="30" w:type="dxa"/>
            </w:tcMar>
          </w:tcPr>
          <w:p w:rsidR="00115E67" w:rsidRPr="002F7661" w:rsidRDefault="00115E67" w:rsidP="00EF70CD">
            <w:pPr>
              <w:autoSpaceDE w:val="0"/>
              <w:autoSpaceDN w:val="0"/>
              <w:adjustRightInd w:val="0"/>
              <w:rPr>
                <w:rFonts w:ascii="Times New Roman" w:hAnsi="Times New Roman"/>
                <w:i/>
                <w:color w:val="000000"/>
                <w:spacing w:val="-2"/>
                <w:sz w:val="20"/>
                <w:szCs w:val="20"/>
              </w:rPr>
            </w:pPr>
            <w:r w:rsidRPr="002F7661">
              <w:rPr>
                <w:rFonts w:ascii="Times New Roman" w:hAnsi="Times New Roman"/>
                <w:i/>
                <w:color w:val="000000"/>
                <w:spacing w:val="-2"/>
                <w:sz w:val="20"/>
                <w:szCs w:val="20"/>
              </w:rPr>
              <w:t xml:space="preserve">After completion of this unit, the students will be able to: </w:t>
            </w:r>
          </w:p>
          <w:p w:rsidR="00115E67" w:rsidRDefault="00115E67" w:rsidP="00EF70CD">
            <w:pPr>
              <w:autoSpaceDE w:val="0"/>
              <w:autoSpaceDN w:val="0"/>
              <w:adjustRightInd w:val="0"/>
              <w:ind w:firstLine="720"/>
              <w:rPr>
                <w:rFonts w:ascii="Times New Roman" w:hAnsi="Times New Roman"/>
                <w:color w:val="000000"/>
                <w:spacing w:val="-2"/>
                <w:sz w:val="20"/>
                <w:szCs w:val="20"/>
              </w:rPr>
            </w:pPr>
          </w:p>
          <w:p w:rsidR="00115E67" w:rsidRPr="0094534B"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Explain the concept, nature, functions, principles, approaches, current  trends, challenges, and emerging issues in management</w:t>
            </w:r>
          </w:p>
        </w:tc>
        <w:tc>
          <w:tcPr>
            <w:tcW w:w="817" w:type="pct"/>
            <w:vMerge w:val="restart"/>
            <w:shd w:val="clear" w:color="auto" w:fill="FFFFFF"/>
          </w:tcPr>
          <w:p w:rsidR="00115E67" w:rsidRDefault="00115E67" w:rsidP="00EF70CD">
            <w:pPr>
              <w:autoSpaceDE w:val="0"/>
              <w:autoSpaceDN w:val="0"/>
              <w:adjustRightInd w:val="0"/>
              <w:rPr>
                <w:rFonts w:ascii="Times New Roman" w:hAnsi="Times New Roman"/>
                <w:color w:val="000000"/>
                <w:spacing w:val="-2"/>
                <w:sz w:val="20"/>
                <w:szCs w:val="20"/>
              </w:rPr>
            </w:pPr>
            <w:r w:rsidRPr="002F7661">
              <w:rPr>
                <w:rFonts w:ascii="Times New Roman" w:hAnsi="Times New Roman"/>
                <w:i/>
                <w:color w:val="000000"/>
                <w:spacing w:val="-2"/>
                <w:sz w:val="20"/>
                <w:szCs w:val="20"/>
              </w:rPr>
              <w:t>After the completion of the unit students</w:t>
            </w:r>
            <w:r>
              <w:rPr>
                <w:rFonts w:ascii="Times New Roman" w:hAnsi="Times New Roman"/>
                <w:color w:val="000000"/>
                <w:spacing w:val="-2"/>
                <w:sz w:val="20"/>
                <w:szCs w:val="20"/>
              </w:rPr>
              <w:t xml:space="preserve"> </w:t>
            </w:r>
          </w:p>
          <w:p w:rsidR="00115E67" w:rsidRDefault="00115E67" w:rsidP="00EF70CD">
            <w:pPr>
              <w:autoSpaceDE w:val="0"/>
              <w:autoSpaceDN w:val="0"/>
              <w:adjustRightInd w:val="0"/>
              <w:rPr>
                <w:rFonts w:ascii="Times New Roman" w:hAnsi="Times New Roman"/>
                <w:color w:val="000000"/>
                <w:spacing w:val="-2"/>
                <w:sz w:val="20"/>
                <w:szCs w:val="20"/>
              </w:rPr>
            </w:pPr>
          </w:p>
          <w:p w:rsidR="00115E67" w:rsidRDefault="00115E67" w:rsidP="00EF70CD">
            <w:pPr>
              <w:autoSpaceDE w:val="0"/>
              <w:autoSpaceDN w:val="0"/>
              <w:adjustRightInd w:val="0"/>
              <w:rPr>
                <w:rFonts w:ascii="Times New Roman" w:hAnsi="Times New Roman"/>
                <w:color w:val="000000"/>
                <w:spacing w:val="-2"/>
                <w:sz w:val="20"/>
                <w:szCs w:val="20"/>
              </w:rPr>
            </w:pPr>
            <w:proofErr w:type="gramStart"/>
            <w:r>
              <w:rPr>
                <w:rFonts w:ascii="Times New Roman" w:hAnsi="Times New Roman"/>
                <w:color w:val="000000"/>
                <w:spacing w:val="-2"/>
                <w:sz w:val="20"/>
                <w:szCs w:val="20"/>
              </w:rPr>
              <w:t>will</w:t>
            </w:r>
            <w:proofErr w:type="gramEnd"/>
            <w:r>
              <w:rPr>
                <w:rFonts w:ascii="Times New Roman" w:hAnsi="Times New Roman"/>
                <w:color w:val="000000"/>
                <w:spacing w:val="-2"/>
                <w:sz w:val="20"/>
                <w:szCs w:val="20"/>
              </w:rPr>
              <w:t xml:space="preserve"> be asked to make a small presentation on managerial tasks as per different approaches in a unified manner.  </w:t>
            </w:r>
          </w:p>
          <w:p w:rsidR="00115E67" w:rsidRPr="00141B6E" w:rsidRDefault="00115E67" w:rsidP="00EF70CD">
            <w:pPr>
              <w:rPr>
                <w:rFonts w:ascii="Times New Roman" w:hAnsi="Times New Roman"/>
                <w:sz w:val="20"/>
                <w:szCs w:val="20"/>
              </w:rPr>
            </w:pPr>
          </w:p>
        </w:tc>
      </w:tr>
      <w:tr w:rsidR="00115E67" w:rsidRPr="005011DE" w:rsidTr="00EF70CD">
        <w:trPr>
          <w:cantSplit/>
          <w:tblHeader/>
        </w:trPr>
        <w:tc>
          <w:tcPr>
            <w:tcW w:w="567" w:type="pct"/>
            <w:vMerge/>
            <w:shd w:val="clear" w:color="auto" w:fill="FFFFFF"/>
            <w:tcMar>
              <w:top w:w="30" w:type="dxa"/>
              <w:left w:w="30" w:type="dxa"/>
              <w:bottom w:w="30" w:type="dxa"/>
              <w:right w:w="30" w:type="dxa"/>
            </w:tcMar>
          </w:tcPr>
          <w:p w:rsidR="00115E67" w:rsidRPr="0094534B" w:rsidRDefault="00115E67" w:rsidP="00EF70CD">
            <w:pPr>
              <w:tabs>
                <w:tab w:val="right" w:pos="1859"/>
              </w:tabs>
              <w:autoSpaceDE w:val="0"/>
              <w:autoSpaceDN w:val="0"/>
              <w:adjustRightInd w:val="0"/>
              <w:rPr>
                <w:rFonts w:ascii="Times New Roman" w:hAnsi="Times New Roman"/>
                <w:color w:val="000000"/>
                <w:spacing w:val="-2"/>
                <w:sz w:val="20"/>
                <w:szCs w:val="20"/>
              </w:rPr>
            </w:pPr>
          </w:p>
        </w:tc>
        <w:tc>
          <w:tcPr>
            <w:tcW w:w="2110" w:type="pct"/>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 xml:space="preserve">Evolution of Management Thought: Classical approach-Taylor, </w:t>
            </w:r>
            <w:proofErr w:type="spellStart"/>
            <w:r>
              <w:rPr>
                <w:rFonts w:ascii="Times New Roman" w:hAnsi="Times New Roman"/>
                <w:color w:val="000000"/>
                <w:spacing w:val="-2"/>
                <w:sz w:val="20"/>
                <w:szCs w:val="20"/>
              </w:rPr>
              <w:t>Fayol</w:t>
            </w:r>
            <w:proofErr w:type="spellEnd"/>
            <w:r>
              <w:rPr>
                <w:rFonts w:ascii="Times New Roman" w:hAnsi="Times New Roman"/>
                <w:color w:val="000000"/>
                <w:spacing w:val="-2"/>
                <w:sz w:val="20"/>
                <w:szCs w:val="20"/>
              </w:rPr>
              <w:t>; Neo-classical and Human relations Approach- Hawthorne experiments, Behavioural approach, Systems approach, contingency approach, MBO, Re-engineering, Five-force analysis, Learning organisation, Future at the bottom of pyramid</w:t>
            </w:r>
          </w:p>
        </w:tc>
        <w:tc>
          <w:tcPr>
            <w:tcW w:w="523" w:type="pct"/>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Week 2 and Week 3</w:t>
            </w:r>
          </w:p>
        </w:tc>
        <w:tc>
          <w:tcPr>
            <w:tcW w:w="983" w:type="pct"/>
            <w:vMerge/>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p>
        </w:tc>
        <w:tc>
          <w:tcPr>
            <w:tcW w:w="817" w:type="pct"/>
            <w:vMerge/>
            <w:shd w:val="clear" w:color="auto" w:fill="FFFFFF"/>
          </w:tcPr>
          <w:p w:rsidR="00115E67" w:rsidRDefault="00115E67" w:rsidP="00EF70CD">
            <w:pPr>
              <w:autoSpaceDE w:val="0"/>
              <w:autoSpaceDN w:val="0"/>
              <w:adjustRightInd w:val="0"/>
              <w:rPr>
                <w:rFonts w:ascii="Times New Roman" w:hAnsi="Times New Roman"/>
                <w:color w:val="000000"/>
                <w:spacing w:val="-2"/>
                <w:sz w:val="20"/>
                <w:szCs w:val="20"/>
              </w:rPr>
            </w:pPr>
          </w:p>
        </w:tc>
      </w:tr>
      <w:tr w:rsidR="00115E67" w:rsidRPr="005011DE" w:rsidTr="00EF70CD">
        <w:trPr>
          <w:cantSplit/>
          <w:tblHeader/>
        </w:trPr>
        <w:tc>
          <w:tcPr>
            <w:tcW w:w="567" w:type="pct"/>
            <w:vMerge/>
            <w:shd w:val="clear" w:color="auto" w:fill="FFFFFF"/>
            <w:tcMar>
              <w:top w:w="30" w:type="dxa"/>
              <w:left w:w="30" w:type="dxa"/>
              <w:bottom w:w="30" w:type="dxa"/>
              <w:right w:w="30" w:type="dxa"/>
            </w:tcMar>
          </w:tcPr>
          <w:p w:rsidR="00115E67" w:rsidRPr="0094534B" w:rsidRDefault="00115E67" w:rsidP="00EF70CD">
            <w:pPr>
              <w:tabs>
                <w:tab w:val="right" w:pos="1859"/>
              </w:tabs>
              <w:autoSpaceDE w:val="0"/>
              <w:autoSpaceDN w:val="0"/>
              <w:adjustRightInd w:val="0"/>
              <w:rPr>
                <w:rFonts w:ascii="Times New Roman" w:hAnsi="Times New Roman"/>
                <w:color w:val="000000"/>
                <w:spacing w:val="-2"/>
                <w:sz w:val="20"/>
                <w:szCs w:val="20"/>
              </w:rPr>
            </w:pPr>
          </w:p>
        </w:tc>
        <w:tc>
          <w:tcPr>
            <w:tcW w:w="2110" w:type="pct"/>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 xml:space="preserve">Trends and Challenges of Management  in Global Scenario, emerging issues in Management </w:t>
            </w:r>
          </w:p>
        </w:tc>
        <w:tc>
          <w:tcPr>
            <w:tcW w:w="523" w:type="pct"/>
            <w:shd w:val="clear" w:color="auto" w:fill="FFFFFF"/>
            <w:tcMar>
              <w:top w:w="30" w:type="dxa"/>
              <w:left w:w="30" w:type="dxa"/>
              <w:bottom w:w="30" w:type="dxa"/>
              <w:right w:w="30" w:type="dxa"/>
            </w:tcMar>
          </w:tcPr>
          <w:p w:rsidR="00115E67" w:rsidRPr="0094534B" w:rsidRDefault="00115E67" w:rsidP="000329DF">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 xml:space="preserve">Week 4 </w:t>
            </w:r>
          </w:p>
        </w:tc>
        <w:tc>
          <w:tcPr>
            <w:tcW w:w="983" w:type="pct"/>
            <w:vMerge/>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p>
        </w:tc>
        <w:tc>
          <w:tcPr>
            <w:tcW w:w="817" w:type="pct"/>
            <w:vMerge/>
            <w:shd w:val="clear" w:color="auto" w:fill="FFFFFF"/>
          </w:tcPr>
          <w:p w:rsidR="00115E67" w:rsidRDefault="00115E67" w:rsidP="00EF70CD">
            <w:pPr>
              <w:autoSpaceDE w:val="0"/>
              <w:autoSpaceDN w:val="0"/>
              <w:adjustRightInd w:val="0"/>
              <w:rPr>
                <w:rFonts w:ascii="Times New Roman" w:hAnsi="Times New Roman"/>
                <w:color w:val="000000"/>
                <w:spacing w:val="-2"/>
                <w:sz w:val="20"/>
                <w:szCs w:val="20"/>
              </w:rPr>
            </w:pPr>
          </w:p>
        </w:tc>
      </w:tr>
      <w:tr w:rsidR="00115E67" w:rsidRPr="005011DE" w:rsidTr="00EF70CD">
        <w:trPr>
          <w:cantSplit/>
          <w:tblHeader/>
        </w:trPr>
        <w:tc>
          <w:tcPr>
            <w:tcW w:w="567" w:type="pct"/>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spacing w:val="-2"/>
                <w:sz w:val="20"/>
                <w:szCs w:val="20"/>
              </w:rPr>
            </w:pPr>
            <w:r>
              <w:rPr>
                <w:rFonts w:ascii="Times New Roman" w:hAnsi="Times New Roman"/>
                <w:spacing w:val="-2"/>
                <w:sz w:val="20"/>
                <w:szCs w:val="20"/>
              </w:rPr>
              <w:t>Unit: 2 Planning</w:t>
            </w:r>
          </w:p>
        </w:tc>
        <w:tc>
          <w:tcPr>
            <w:tcW w:w="2110" w:type="pct"/>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Types of plan-an overview; strategic planning-concept, process, importance and limitations; growth strategies- internal and external</w:t>
            </w:r>
          </w:p>
        </w:tc>
        <w:tc>
          <w:tcPr>
            <w:tcW w:w="523" w:type="pct"/>
            <w:shd w:val="clear" w:color="auto" w:fill="FFFFFF"/>
            <w:tcMar>
              <w:top w:w="30" w:type="dxa"/>
              <w:left w:w="30" w:type="dxa"/>
              <w:bottom w:w="30" w:type="dxa"/>
              <w:right w:w="30" w:type="dxa"/>
            </w:tcMar>
          </w:tcPr>
          <w:p w:rsidR="00115E67" w:rsidRPr="0094534B" w:rsidRDefault="00115E67" w:rsidP="000329DF">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Week </w:t>
            </w:r>
            <w:r w:rsidR="000329DF">
              <w:rPr>
                <w:rFonts w:ascii="Times New Roman" w:hAnsi="Times New Roman"/>
                <w:color w:val="000000"/>
                <w:sz w:val="20"/>
                <w:szCs w:val="20"/>
              </w:rPr>
              <w:t>5</w:t>
            </w:r>
            <w:r>
              <w:rPr>
                <w:rFonts w:ascii="Times New Roman" w:hAnsi="Times New Roman"/>
                <w:color w:val="000000"/>
                <w:sz w:val="20"/>
                <w:szCs w:val="20"/>
              </w:rPr>
              <w:t xml:space="preserve"> </w:t>
            </w:r>
          </w:p>
        </w:tc>
        <w:tc>
          <w:tcPr>
            <w:tcW w:w="983" w:type="pct"/>
            <w:vMerge w:val="restart"/>
            <w:shd w:val="clear" w:color="auto" w:fill="FFFFFF"/>
            <w:tcMar>
              <w:top w:w="30" w:type="dxa"/>
              <w:left w:w="30" w:type="dxa"/>
              <w:bottom w:w="30" w:type="dxa"/>
              <w:right w:w="30" w:type="dxa"/>
            </w:tcMar>
          </w:tcPr>
          <w:p w:rsidR="00115E67" w:rsidRPr="002F7661" w:rsidRDefault="00115E67" w:rsidP="00EF70CD">
            <w:pPr>
              <w:autoSpaceDE w:val="0"/>
              <w:autoSpaceDN w:val="0"/>
              <w:adjustRightInd w:val="0"/>
              <w:rPr>
                <w:rFonts w:ascii="Times New Roman" w:hAnsi="Times New Roman"/>
                <w:i/>
                <w:color w:val="000000"/>
                <w:spacing w:val="-2"/>
                <w:sz w:val="20"/>
                <w:szCs w:val="20"/>
              </w:rPr>
            </w:pPr>
            <w:r w:rsidRPr="002F7661">
              <w:rPr>
                <w:rFonts w:ascii="Times New Roman" w:hAnsi="Times New Roman"/>
                <w:i/>
                <w:color w:val="000000"/>
                <w:spacing w:val="-2"/>
                <w:sz w:val="20"/>
                <w:szCs w:val="20"/>
              </w:rPr>
              <w:t xml:space="preserve">After completion of this unit, the students will be able to: </w:t>
            </w:r>
          </w:p>
          <w:p w:rsidR="00115E67" w:rsidRDefault="00115E67" w:rsidP="00EF70CD">
            <w:pPr>
              <w:autoSpaceDE w:val="0"/>
              <w:autoSpaceDN w:val="0"/>
              <w:adjustRightInd w:val="0"/>
              <w:rPr>
                <w:rFonts w:ascii="Times New Roman" w:hAnsi="Times New Roman"/>
                <w:color w:val="000000"/>
                <w:spacing w:val="-2"/>
                <w:sz w:val="20"/>
                <w:szCs w:val="20"/>
              </w:rPr>
            </w:pPr>
          </w:p>
          <w:p w:rsidR="00115E67" w:rsidRPr="002F7661" w:rsidRDefault="00115E67" w:rsidP="00EF70CD">
            <w:pPr>
              <w:autoSpaceDE w:val="0"/>
              <w:autoSpaceDN w:val="0"/>
              <w:adjustRightInd w:val="0"/>
              <w:rPr>
                <w:rFonts w:ascii="Times New Roman" w:hAnsi="Times New Roman"/>
                <w:sz w:val="20"/>
                <w:szCs w:val="20"/>
              </w:rPr>
            </w:pPr>
            <w:r>
              <w:rPr>
                <w:rFonts w:ascii="Times New Roman" w:hAnsi="Times New Roman"/>
                <w:color w:val="000000"/>
                <w:spacing w:val="-2"/>
                <w:sz w:val="20"/>
                <w:szCs w:val="20"/>
              </w:rPr>
              <w:t>Explain the concept, nature, functions, principles, process, benefits, limitations, and approaches of strategic planning along with the understanding of meaning and need for environment analysis and diagnosis and the techniques available for this work.</w:t>
            </w:r>
          </w:p>
        </w:tc>
        <w:tc>
          <w:tcPr>
            <w:tcW w:w="817" w:type="pct"/>
            <w:vMerge w:val="restart"/>
            <w:shd w:val="clear" w:color="auto" w:fill="FFFFFF"/>
          </w:tcPr>
          <w:p w:rsidR="00115E67" w:rsidRDefault="00115E67" w:rsidP="00EF70CD">
            <w:pPr>
              <w:autoSpaceDE w:val="0"/>
              <w:autoSpaceDN w:val="0"/>
              <w:adjustRightInd w:val="0"/>
              <w:rPr>
                <w:rFonts w:ascii="Times New Roman" w:hAnsi="Times New Roman"/>
                <w:i/>
                <w:color w:val="000000"/>
                <w:spacing w:val="-2"/>
                <w:sz w:val="20"/>
                <w:szCs w:val="20"/>
              </w:rPr>
            </w:pPr>
            <w:r w:rsidRPr="002F7661">
              <w:rPr>
                <w:rFonts w:ascii="Times New Roman" w:hAnsi="Times New Roman"/>
                <w:i/>
                <w:color w:val="000000"/>
                <w:spacing w:val="-2"/>
                <w:sz w:val="20"/>
                <w:szCs w:val="20"/>
              </w:rPr>
              <w:t>After the completion of the unit students</w:t>
            </w:r>
          </w:p>
          <w:p w:rsidR="00115E67" w:rsidRDefault="00115E67" w:rsidP="00EF70CD">
            <w:pPr>
              <w:autoSpaceDE w:val="0"/>
              <w:autoSpaceDN w:val="0"/>
              <w:adjustRightInd w:val="0"/>
              <w:rPr>
                <w:rFonts w:ascii="Times New Roman" w:hAnsi="Times New Roman"/>
                <w:i/>
                <w:color w:val="000000"/>
                <w:spacing w:val="-2"/>
                <w:sz w:val="20"/>
                <w:szCs w:val="20"/>
              </w:rPr>
            </w:pPr>
          </w:p>
          <w:p w:rsidR="00115E67" w:rsidRPr="002F7661"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 xml:space="preserve">Will be asked to make an assignment underlining the importance of planning in managing </w:t>
            </w:r>
            <w:proofErr w:type="gramStart"/>
            <w:r>
              <w:rPr>
                <w:rFonts w:ascii="Times New Roman" w:hAnsi="Times New Roman"/>
                <w:color w:val="000000"/>
                <w:spacing w:val="-2"/>
                <w:sz w:val="20"/>
                <w:szCs w:val="20"/>
              </w:rPr>
              <w:t>their own</w:t>
            </w:r>
            <w:proofErr w:type="gramEnd"/>
            <w:r>
              <w:rPr>
                <w:rFonts w:ascii="Times New Roman" w:hAnsi="Times New Roman"/>
                <w:color w:val="000000"/>
                <w:spacing w:val="-2"/>
                <w:sz w:val="20"/>
                <w:szCs w:val="20"/>
              </w:rPr>
              <w:t xml:space="preserve"> studies, household activities, expenses, and future studies related prospects.  </w:t>
            </w:r>
          </w:p>
        </w:tc>
      </w:tr>
      <w:tr w:rsidR="00115E67" w:rsidRPr="005011DE" w:rsidTr="00EF70CD">
        <w:trPr>
          <w:cantSplit/>
          <w:tblHeader/>
        </w:trPr>
        <w:tc>
          <w:tcPr>
            <w:tcW w:w="567" w:type="pct"/>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p>
        </w:tc>
        <w:tc>
          <w:tcPr>
            <w:tcW w:w="2110" w:type="pct"/>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Environmental analysis and diagnosis (internal and external environment) – Definition, importance and techniques (SWOT/TOWS/WOTS-UP, BCG Matrix, Competitors Analysis); Business Environment – concepts and components</w:t>
            </w:r>
          </w:p>
        </w:tc>
        <w:tc>
          <w:tcPr>
            <w:tcW w:w="523" w:type="pct"/>
            <w:shd w:val="clear" w:color="auto" w:fill="FFFFFF"/>
            <w:tcMar>
              <w:top w:w="30" w:type="dxa"/>
              <w:left w:w="30" w:type="dxa"/>
              <w:bottom w:w="30" w:type="dxa"/>
              <w:right w:w="30" w:type="dxa"/>
            </w:tcMar>
          </w:tcPr>
          <w:p w:rsidR="00115E67" w:rsidRPr="0094534B" w:rsidRDefault="00115E67" w:rsidP="000329DF">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Week</w:t>
            </w:r>
            <w:r w:rsidR="000329DF">
              <w:rPr>
                <w:rFonts w:ascii="Times New Roman" w:hAnsi="Times New Roman"/>
                <w:color w:val="000000"/>
                <w:sz w:val="20"/>
                <w:szCs w:val="20"/>
              </w:rPr>
              <w:t xml:space="preserve"> 6</w:t>
            </w:r>
            <w:r>
              <w:rPr>
                <w:rFonts w:ascii="Times New Roman" w:hAnsi="Times New Roman"/>
                <w:color w:val="000000"/>
                <w:sz w:val="20"/>
                <w:szCs w:val="20"/>
              </w:rPr>
              <w:t xml:space="preserve"> </w:t>
            </w:r>
          </w:p>
        </w:tc>
        <w:tc>
          <w:tcPr>
            <w:tcW w:w="983" w:type="pct"/>
            <w:vMerge/>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p>
        </w:tc>
        <w:tc>
          <w:tcPr>
            <w:tcW w:w="817" w:type="pct"/>
            <w:vMerge/>
            <w:shd w:val="clear" w:color="auto" w:fill="FFFFFF"/>
          </w:tcPr>
          <w:p w:rsidR="00115E67" w:rsidRDefault="00115E67" w:rsidP="00EF70CD">
            <w:pPr>
              <w:autoSpaceDE w:val="0"/>
              <w:autoSpaceDN w:val="0"/>
              <w:adjustRightInd w:val="0"/>
              <w:rPr>
                <w:rFonts w:ascii="Times New Roman" w:hAnsi="Times New Roman"/>
                <w:color w:val="000000"/>
                <w:spacing w:val="-2"/>
                <w:sz w:val="20"/>
                <w:szCs w:val="20"/>
              </w:rPr>
            </w:pPr>
          </w:p>
        </w:tc>
      </w:tr>
      <w:tr w:rsidR="00115E67" w:rsidRPr="005011DE" w:rsidTr="00EF70CD">
        <w:trPr>
          <w:cantSplit/>
          <w:trHeight w:val="1644"/>
          <w:tblHeader/>
        </w:trPr>
        <w:tc>
          <w:tcPr>
            <w:tcW w:w="567" w:type="pct"/>
            <w:shd w:val="clear" w:color="auto" w:fill="FFFFFF"/>
            <w:tcMar>
              <w:top w:w="30" w:type="dxa"/>
              <w:left w:w="30" w:type="dxa"/>
              <w:bottom w:w="30" w:type="dxa"/>
              <w:right w:w="30" w:type="dxa"/>
            </w:tcMar>
          </w:tcPr>
          <w:p w:rsidR="00115E67" w:rsidRPr="0094534B" w:rsidRDefault="00115E67" w:rsidP="00EF70CD">
            <w:pPr>
              <w:tabs>
                <w:tab w:val="right" w:pos="1859"/>
              </w:tabs>
              <w:autoSpaceDE w:val="0"/>
              <w:autoSpaceDN w:val="0"/>
              <w:adjustRightInd w:val="0"/>
              <w:rPr>
                <w:rFonts w:ascii="Times New Roman" w:hAnsi="Times New Roman"/>
                <w:color w:val="000000"/>
                <w:spacing w:val="-2"/>
                <w:sz w:val="20"/>
                <w:szCs w:val="20"/>
              </w:rPr>
            </w:pPr>
          </w:p>
        </w:tc>
        <w:tc>
          <w:tcPr>
            <w:tcW w:w="2110" w:type="pct"/>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 xml:space="preserve">Decision-Making – concept, importance, group decision making, individual versus group decision making, decision making process, perfect rationality and bounded rationality techniques (qualitative and quantitative, MIS, DSS). </w:t>
            </w:r>
          </w:p>
        </w:tc>
        <w:tc>
          <w:tcPr>
            <w:tcW w:w="523" w:type="pct"/>
            <w:shd w:val="clear" w:color="auto" w:fill="FFFFFF"/>
            <w:tcMar>
              <w:top w:w="30" w:type="dxa"/>
              <w:left w:w="30" w:type="dxa"/>
              <w:bottom w:w="30" w:type="dxa"/>
              <w:right w:w="30" w:type="dxa"/>
            </w:tcMar>
          </w:tcPr>
          <w:p w:rsidR="00115E67" w:rsidRPr="0094534B" w:rsidRDefault="00115E67" w:rsidP="000329DF">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 xml:space="preserve">Week </w:t>
            </w:r>
            <w:r w:rsidR="000329DF">
              <w:rPr>
                <w:rFonts w:ascii="Times New Roman" w:hAnsi="Times New Roman"/>
                <w:color w:val="000000"/>
                <w:spacing w:val="-2"/>
                <w:sz w:val="20"/>
                <w:szCs w:val="20"/>
              </w:rPr>
              <w:t>7</w:t>
            </w:r>
          </w:p>
        </w:tc>
        <w:tc>
          <w:tcPr>
            <w:tcW w:w="983" w:type="pct"/>
            <w:vMerge/>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p>
        </w:tc>
        <w:tc>
          <w:tcPr>
            <w:tcW w:w="817" w:type="pct"/>
            <w:vMerge/>
            <w:shd w:val="clear" w:color="auto" w:fill="FFFFFF"/>
          </w:tcPr>
          <w:p w:rsidR="00115E67" w:rsidRDefault="00115E67" w:rsidP="00EF70CD">
            <w:pPr>
              <w:autoSpaceDE w:val="0"/>
              <w:autoSpaceDN w:val="0"/>
              <w:adjustRightInd w:val="0"/>
              <w:rPr>
                <w:rFonts w:ascii="Times New Roman" w:hAnsi="Times New Roman"/>
                <w:color w:val="000000"/>
                <w:spacing w:val="-2"/>
                <w:sz w:val="20"/>
                <w:szCs w:val="20"/>
              </w:rPr>
            </w:pPr>
          </w:p>
        </w:tc>
      </w:tr>
      <w:tr w:rsidR="00115E67" w:rsidRPr="005011DE" w:rsidTr="00EF70CD">
        <w:trPr>
          <w:cantSplit/>
          <w:tblHeader/>
        </w:trPr>
        <w:tc>
          <w:tcPr>
            <w:tcW w:w="567" w:type="pct"/>
            <w:shd w:val="clear" w:color="auto" w:fill="FFFFFF"/>
            <w:tcMar>
              <w:top w:w="30" w:type="dxa"/>
              <w:left w:w="30" w:type="dxa"/>
              <w:bottom w:w="30" w:type="dxa"/>
              <w:right w:w="30" w:type="dxa"/>
            </w:tcMar>
          </w:tcPr>
          <w:p w:rsidR="00115E67" w:rsidRPr="0094534B" w:rsidRDefault="00115E67" w:rsidP="00EF70CD">
            <w:pPr>
              <w:tabs>
                <w:tab w:val="right" w:pos="1859"/>
              </w:tabs>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lastRenderedPageBreak/>
              <w:t xml:space="preserve">Unit: 3 Organising </w:t>
            </w:r>
          </w:p>
        </w:tc>
        <w:tc>
          <w:tcPr>
            <w:tcW w:w="2110" w:type="pct"/>
            <w:shd w:val="clear" w:color="auto" w:fill="FFFFFF"/>
            <w:tcMar>
              <w:top w:w="30" w:type="dxa"/>
              <w:left w:w="30" w:type="dxa"/>
              <w:bottom w:w="30" w:type="dxa"/>
              <w:right w:w="30" w:type="dxa"/>
            </w:tcMar>
          </w:tcPr>
          <w:p w:rsidR="00115E67"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Concept; Process of organising – an overview, span of management, different types of authority (line, staff, and functional), decentralisation, delegation.</w:t>
            </w:r>
          </w:p>
        </w:tc>
        <w:tc>
          <w:tcPr>
            <w:tcW w:w="523" w:type="pct"/>
            <w:shd w:val="clear" w:color="auto" w:fill="FFFFFF"/>
            <w:tcMar>
              <w:top w:w="30" w:type="dxa"/>
              <w:left w:w="30" w:type="dxa"/>
              <w:bottom w:w="30" w:type="dxa"/>
              <w:right w:w="30" w:type="dxa"/>
            </w:tcMar>
          </w:tcPr>
          <w:p w:rsidR="00115E67" w:rsidRPr="0094534B" w:rsidRDefault="00115E67" w:rsidP="000329DF">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 xml:space="preserve">Week </w:t>
            </w:r>
            <w:r w:rsidR="000329DF">
              <w:rPr>
                <w:rFonts w:ascii="Times New Roman" w:hAnsi="Times New Roman"/>
                <w:color w:val="000000"/>
                <w:spacing w:val="-2"/>
                <w:sz w:val="20"/>
                <w:szCs w:val="20"/>
              </w:rPr>
              <w:t>8</w:t>
            </w:r>
          </w:p>
        </w:tc>
        <w:tc>
          <w:tcPr>
            <w:tcW w:w="983" w:type="pct"/>
            <w:vMerge w:val="restart"/>
            <w:shd w:val="clear" w:color="auto" w:fill="FFFFFF"/>
            <w:tcMar>
              <w:top w:w="30" w:type="dxa"/>
              <w:left w:w="30" w:type="dxa"/>
              <w:bottom w:w="30" w:type="dxa"/>
              <w:right w:w="30" w:type="dxa"/>
            </w:tcMar>
          </w:tcPr>
          <w:p w:rsidR="00115E67" w:rsidRDefault="00115E67" w:rsidP="00EF70CD">
            <w:pPr>
              <w:autoSpaceDE w:val="0"/>
              <w:autoSpaceDN w:val="0"/>
              <w:adjustRightInd w:val="0"/>
              <w:rPr>
                <w:rFonts w:ascii="Times New Roman" w:hAnsi="Times New Roman"/>
                <w:i/>
                <w:color w:val="000000"/>
                <w:spacing w:val="-2"/>
                <w:sz w:val="20"/>
                <w:szCs w:val="20"/>
              </w:rPr>
            </w:pPr>
            <w:r w:rsidRPr="002F7661">
              <w:rPr>
                <w:rFonts w:ascii="Times New Roman" w:hAnsi="Times New Roman"/>
                <w:i/>
                <w:color w:val="000000"/>
                <w:spacing w:val="-2"/>
                <w:sz w:val="20"/>
                <w:szCs w:val="20"/>
              </w:rPr>
              <w:t xml:space="preserve">After completion of this unit, the students will be able to: </w:t>
            </w:r>
          </w:p>
          <w:p w:rsidR="00115E67" w:rsidRDefault="00115E67" w:rsidP="00EF70CD">
            <w:pPr>
              <w:autoSpaceDE w:val="0"/>
              <w:autoSpaceDN w:val="0"/>
              <w:adjustRightInd w:val="0"/>
              <w:ind w:firstLine="720"/>
              <w:rPr>
                <w:rFonts w:ascii="Times New Roman" w:hAnsi="Times New Roman"/>
                <w:i/>
                <w:color w:val="000000"/>
                <w:spacing w:val="-2"/>
                <w:sz w:val="20"/>
                <w:szCs w:val="20"/>
              </w:rPr>
            </w:pPr>
          </w:p>
          <w:p w:rsidR="00115E67" w:rsidRPr="0094534B"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Explain various concepts related to  nature, functions, types, principles, process, and benefits of organising process, authority, delegation and decentralisation of  authority, and organisation structures</w:t>
            </w:r>
          </w:p>
        </w:tc>
        <w:tc>
          <w:tcPr>
            <w:tcW w:w="817" w:type="pct"/>
            <w:vMerge w:val="restart"/>
            <w:shd w:val="clear" w:color="auto" w:fill="FFFFFF"/>
          </w:tcPr>
          <w:p w:rsidR="00115E67" w:rsidRDefault="00115E67" w:rsidP="00EF70CD">
            <w:pPr>
              <w:autoSpaceDE w:val="0"/>
              <w:autoSpaceDN w:val="0"/>
              <w:adjustRightInd w:val="0"/>
              <w:rPr>
                <w:rFonts w:ascii="Times New Roman" w:hAnsi="Times New Roman"/>
                <w:i/>
                <w:color w:val="000000"/>
                <w:spacing w:val="-2"/>
                <w:sz w:val="20"/>
                <w:szCs w:val="20"/>
              </w:rPr>
            </w:pPr>
            <w:r w:rsidRPr="002F7661">
              <w:rPr>
                <w:rFonts w:ascii="Times New Roman" w:hAnsi="Times New Roman"/>
                <w:i/>
                <w:color w:val="000000"/>
                <w:spacing w:val="-2"/>
                <w:sz w:val="20"/>
                <w:szCs w:val="20"/>
              </w:rPr>
              <w:t>After the completion of the unit students</w:t>
            </w:r>
          </w:p>
          <w:p w:rsidR="00115E67" w:rsidRDefault="00115E67" w:rsidP="00EF70CD">
            <w:pPr>
              <w:autoSpaceDE w:val="0"/>
              <w:autoSpaceDN w:val="0"/>
              <w:adjustRightInd w:val="0"/>
              <w:rPr>
                <w:rFonts w:ascii="Times New Roman" w:hAnsi="Times New Roman"/>
                <w:i/>
                <w:color w:val="000000"/>
                <w:spacing w:val="-2"/>
                <w:sz w:val="20"/>
                <w:szCs w:val="20"/>
              </w:rPr>
            </w:pPr>
          </w:p>
          <w:p w:rsidR="00115E67" w:rsidRPr="00B501A6"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Will make a small group-wise power point presentation on various types of existing organisational structures (taking real life examples)</w:t>
            </w:r>
          </w:p>
          <w:p w:rsidR="00115E67" w:rsidRDefault="00115E67" w:rsidP="00EF70CD">
            <w:pPr>
              <w:autoSpaceDE w:val="0"/>
              <w:autoSpaceDN w:val="0"/>
              <w:adjustRightInd w:val="0"/>
              <w:jc w:val="center"/>
              <w:rPr>
                <w:rFonts w:ascii="Times New Roman" w:hAnsi="Times New Roman"/>
                <w:color w:val="000000"/>
                <w:spacing w:val="-2"/>
                <w:sz w:val="20"/>
                <w:szCs w:val="20"/>
              </w:rPr>
            </w:pPr>
          </w:p>
        </w:tc>
      </w:tr>
      <w:tr w:rsidR="00115E67" w:rsidRPr="005011DE" w:rsidTr="00EF70CD">
        <w:trPr>
          <w:cantSplit/>
          <w:tblHeader/>
        </w:trPr>
        <w:tc>
          <w:tcPr>
            <w:tcW w:w="567" w:type="pct"/>
            <w:shd w:val="clear" w:color="auto" w:fill="FFFFFF"/>
            <w:tcMar>
              <w:top w:w="30" w:type="dxa"/>
              <w:left w:w="30" w:type="dxa"/>
              <w:bottom w:w="30" w:type="dxa"/>
              <w:right w:w="30" w:type="dxa"/>
            </w:tcMar>
          </w:tcPr>
          <w:p w:rsidR="00115E67" w:rsidRPr="0094534B" w:rsidRDefault="00115E67" w:rsidP="00EF70CD">
            <w:pPr>
              <w:tabs>
                <w:tab w:val="right" w:pos="1859"/>
              </w:tabs>
              <w:autoSpaceDE w:val="0"/>
              <w:autoSpaceDN w:val="0"/>
              <w:adjustRightInd w:val="0"/>
              <w:rPr>
                <w:rFonts w:ascii="Times New Roman" w:hAnsi="Times New Roman"/>
                <w:color w:val="000000"/>
                <w:spacing w:val="-2"/>
                <w:sz w:val="20"/>
                <w:szCs w:val="20"/>
              </w:rPr>
            </w:pPr>
          </w:p>
        </w:tc>
        <w:tc>
          <w:tcPr>
            <w:tcW w:w="2110" w:type="pct"/>
            <w:shd w:val="clear" w:color="auto" w:fill="FFFFFF"/>
            <w:tcMar>
              <w:top w:w="30" w:type="dxa"/>
              <w:left w:w="30" w:type="dxa"/>
              <w:bottom w:w="30" w:type="dxa"/>
              <w:right w:w="30" w:type="dxa"/>
            </w:tcMar>
          </w:tcPr>
          <w:p w:rsidR="00115E67"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Formal and Informal organisation; Principles of organising; Types of organisation structure.</w:t>
            </w:r>
          </w:p>
        </w:tc>
        <w:tc>
          <w:tcPr>
            <w:tcW w:w="523" w:type="pct"/>
            <w:shd w:val="clear" w:color="auto" w:fill="FFFFFF"/>
            <w:tcMar>
              <w:top w:w="30" w:type="dxa"/>
              <w:left w:w="30" w:type="dxa"/>
              <w:bottom w:w="30" w:type="dxa"/>
              <w:right w:w="30" w:type="dxa"/>
            </w:tcMar>
          </w:tcPr>
          <w:p w:rsidR="00115E67" w:rsidRPr="0094534B" w:rsidRDefault="000329DF" w:rsidP="000329DF">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Week 8</w:t>
            </w:r>
          </w:p>
        </w:tc>
        <w:tc>
          <w:tcPr>
            <w:tcW w:w="983" w:type="pct"/>
            <w:vMerge/>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p>
        </w:tc>
        <w:tc>
          <w:tcPr>
            <w:tcW w:w="817" w:type="pct"/>
            <w:vMerge/>
            <w:shd w:val="clear" w:color="auto" w:fill="FFFFFF"/>
          </w:tcPr>
          <w:p w:rsidR="00115E67" w:rsidRDefault="00115E67" w:rsidP="00EF70CD">
            <w:pPr>
              <w:autoSpaceDE w:val="0"/>
              <w:autoSpaceDN w:val="0"/>
              <w:adjustRightInd w:val="0"/>
              <w:rPr>
                <w:rFonts w:ascii="Times New Roman" w:hAnsi="Times New Roman"/>
                <w:color w:val="000000"/>
                <w:spacing w:val="-2"/>
                <w:sz w:val="20"/>
                <w:szCs w:val="20"/>
              </w:rPr>
            </w:pPr>
          </w:p>
        </w:tc>
      </w:tr>
      <w:tr w:rsidR="00115E67" w:rsidRPr="005011DE" w:rsidTr="00EF70CD">
        <w:trPr>
          <w:cantSplit/>
          <w:tblHeader/>
        </w:trPr>
        <w:tc>
          <w:tcPr>
            <w:tcW w:w="567" w:type="pct"/>
            <w:vMerge w:val="restart"/>
            <w:shd w:val="clear" w:color="auto" w:fill="FFFFFF"/>
            <w:tcMar>
              <w:top w:w="30" w:type="dxa"/>
              <w:left w:w="30" w:type="dxa"/>
              <w:bottom w:w="30" w:type="dxa"/>
              <w:right w:w="30" w:type="dxa"/>
            </w:tcMar>
          </w:tcPr>
          <w:p w:rsidR="00115E67" w:rsidRPr="0094534B" w:rsidRDefault="00115E67" w:rsidP="00EF70CD">
            <w:pPr>
              <w:tabs>
                <w:tab w:val="right" w:pos="1859"/>
              </w:tabs>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Unit: 4 Staffing and Directing</w:t>
            </w:r>
          </w:p>
        </w:tc>
        <w:tc>
          <w:tcPr>
            <w:tcW w:w="2110" w:type="pct"/>
            <w:shd w:val="clear" w:color="auto" w:fill="FFFFFF"/>
            <w:tcMar>
              <w:top w:w="30" w:type="dxa"/>
              <w:left w:w="30" w:type="dxa"/>
              <w:bottom w:w="30" w:type="dxa"/>
              <w:right w:w="30" w:type="dxa"/>
            </w:tcMar>
          </w:tcPr>
          <w:p w:rsidR="00115E67"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 xml:space="preserve">Concept </w:t>
            </w:r>
            <w:proofErr w:type="gramStart"/>
            <w:r>
              <w:rPr>
                <w:rFonts w:ascii="Times New Roman" w:hAnsi="Times New Roman"/>
                <w:color w:val="000000"/>
                <w:spacing w:val="-2"/>
                <w:sz w:val="20"/>
                <w:szCs w:val="20"/>
              </w:rPr>
              <w:t>of  staffing</w:t>
            </w:r>
            <w:proofErr w:type="gramEnd"/>
            <w:r>
              <w:rPr>
                <w:rFonts w:ascii="Times New Roman" w:hAnsi="Times New Roman"/>
                <w:color w:val="000000"/>
                <w:spacing w:val="-2"/>
                <w:sz w:val="20"/>
                <w:szCs w:val="20"/>
              </w:rPr>
              <w:t xml:space="preserve"> - recruitment and selection; orientation; training and development, career development; performance appraisal. </w:t>
            </w:r>
          </w:p>
        </w:tc>
        <w:tc>
          <w:tcPr>
            <w:tcW w:w="523" w:type="pct"/>
            <w:shd w:val="clear" w:color="auto" w:fill="FFFFFF"/>
            <w:tcMar>
              <w:top w:w="30" w:type="dxa"/>
              <w:left w:w="30" w:type="dxa"/>
              <w:bottom w:w="30" w:type="dxa"/>
              <w:right w:w="30" w:type="dxa"/>
            </w:tcMar>
          </w:tcPr>
          <w:p w:rsidR="00115E67" w:rsidRPr="0094534B" w:rsidRDefault="00115E67" w:rsidP="000329DF">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 xml:space="preserve">Week </w:t>
            </w:r>
            <w:r w:rsidR="000329DF">
              <w:rPr>
                <w:rFonts w:ascii="Times New Roman" w:hAnsi="Times New Roman"/>
                <w:color w:val="000000"/>
                <w:spacing w:val="-2"/>
                <w:sz w:val="20"/>
                <w:szCs w:val="20"/>
              </w:rPr>
              <w:t>9</w:t>
            </w:r>
          </w:p>
        </w:tc>
        <w:tc>
          <w:tcPr>
            <w:tcW w:w="983" w:type="pct"/>
            <w:vMerge w:val="restart"/>
            <w:shd w:val="clear" w:color="auto" w:fill="FFFFFF"/>
            <w:tcMar>
              <w:top w:w="30" w:type="dxa"/>
              <w:left w:w="30" w:type="dxa"/>
              <w:bottom w:w="30" w:type="dxa"/>
              <w:right w:w="30" w:type="dxa"/>
            </w:tcMar>
          </w:tcPr>
          <w:p w:rsidR="00115E67" w:rsidRDefault="00115E67" w:rsidP="00EF70CD">
            <w:pPr>
              <w:autoSpaceDE w:val="0"/>
              <w:autoSpaceDN w:val="0"/>
              <w:adjustRightInd w:val="0"/>
              <w:rPr>
                <w:rFonts w:ascii="Times New Roman" w:hAnsi="Times New Roman"/>
                <w:i/>
                <w:color w:val="000000"/>
                <w:spacing w:val="-2"/>
                <w:sz w:val="20"/>
                <w:szCs w:val="20"/>
              </w:rPr>
            </w:pPr>
            <w:r w:rsidRPr="002F7661">
              <w:rPr>
                <w:rFonts w:ascii="Times New Roman" w:hAnsi="Times New Roman"/>
                <w:i/>
                <w:color w:val="000000"/>
                <w:spacing w:val="-2"/>
                <w:sz w:val="20"/>
                <w:szCs w:val="20"/>
              </w:rPr>
              <w:t xml:space="preserve">After completion of this unit, the students will be able to: </w:t>
            </w:r>
          </w:p>
          <w:p w:rsidR="00115E67" w:rsidRDefault="00115E67" w:rsidP="00EF70CD">
            <w:pPr>
              <w:autoSpaceDE w:val="0"/>
              <w:autoSpaceDN w:val="0"/>
              <w:adjustRightInd w:val="0"/>
              <w:ind w:firstLine="720"/>
              <w:rPr>
                <w:rFonts w:ascii="Times New Roman" w:hAnsi="Times New Roman"/>
                <w:i/>
                <w:color w:val="000000"/>
                <w:spacing w:val="-2"/>
                <w:sz w:val="20"/>
                <w:szCs w:val="20"/>
              </w:rPr>
            </w:pPr>
          </w:p>
          <w:p w:rsidR="00115E67" w:rsidRPr="0094534B"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Understand, explain and apply various concepts related to nature, functions, types, principles, process, and benefits of staffing, selection, recruitment, motivation, theories of motivation, leaderships</w:t>
            </w:r>
            <w:proofErr w:type="gramStart"/>
            <w:r>
              <w:rPr>
                <w:rFonts w:ascii="Times New Roman" w:hAnsi="Times New Roman"/>
                <w:color w:val="000000"/>
                <w:spacing w:val="-2"/>
                <w:sz w:val="20"/>
                <w:szCs w:val="20"/>
              </w:rPr>
              <w:t>,  theories</w:t>
            </w:r>
            <w:proofErr w:type="gramEnd"/>
            <w:r>
              <w:rPr>
                <w:rFonts w:ascii="Times New Roman" w:hAnsi="Times New Roman"/>
                <w:color w:val="000000"/>
                <w:spacing w:val="-2"/>
                <w:sz w:val="20"/>
                <w:szCs w:val="20"/>
              </w:rPr>
              <w:t xml:space="preserve"> of leadership, and communication.</w:t>
            </w:r>
          </w:p>
        </w:tc>
        <w:tc>
          <w:tcPr>
            <w:tcW w:w="817" w:type="pct"/>
            <w:vMerge w:val="restart"/>
            <w:shd w:val="clear" w:color="auto" w:fill="FFFFFF"/>
          </w:tcPr>
          <w:p w:rsidR="00115E67" w:rsidRDefault="00115E67" w:rsidP="00EF70CD">
            <w:pPr>
              <w:autoSpaceDE w:val="0"/>
              <w:autoSpaceDN w:val="0"/>
              <w:adjustRightInd w:val="0"/>
              <w:rPr>
                <w:rFonts w:ascii="Times New Roman" w:hAnsi="Times New Roman"/>
                <w:i/>
                <w:color w:val="000000"/>
                <w:spacing w:val="-2"/>
                <w:sz w:val="20"/>
                <w:szCs w:val="20"/>
              </w:rPr>
            </w:pPr>
            <w:r w:rsidRPr="002F7661">
              <w:rPr>
                <w:rFonts w:ascii="Times New Roman" w:hAnsi="Times New Roman"/>
                <w:i/>
                <w:color w:val="000000"/>
                <w:spacing w:val="-2"/>
                <w:sz w:val="20"/>
                <w:szCs w:val="20"/>
              </w:rPr>
              <w:t>After the completion of the unit students</w:t>
            </w:r>
          </w:p>
          <w:p w:rsidR="00115E67" w:rsidRDefault="00115E67" w:rsidP="00EF70CD">
            <w:pPr>
              <w:autoSpaceDE w:val="0"/>
              <w:autoSpaceDN w:val="0"/>
              <w:adjustRightInd w:val="0"/>
              <w:jc w:val="center"/>
              <w:rPr>
                <w:rFonts w:ascii="Times New Roman" w:hAnsi="Times New Roman"/>
                <w:color w:val="000000"/>
                <w:spacing w:val="-2"/>
                <w:sz w:val="20"/>
                <w:szCs w:val="20"/>
              </w:rPr>
            </w:pPr>
          </w:p>
          <w:p w:rsidR="00115E67"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 xml:space="preserve">Will take a class test of 10 marks on any two of the completed sub-units of this unit. </w:t>
            </w:r>
          </w:p>
        </w:tc>
      </w:tr>
      <w:tr w:rsidR="00115E67" w:rsidRPr="005011DE" w:rsidTr="00EF70CD">
        <w:trPr>
          <w:cantSplit/>
          <w:tblHeader/>
        </w:trPr>
        <w:tc>
          <w:tcPr>
            <w:tcW w:w="567" w:type="pct"/>
            <w:vMerge/>
            <w:shd w:val="clear" w:color="auto" w:fill="FFFFFF"/>
            <w:tcMar>
              <w:top w:w="30" w:type="dxa"/>
              <w:left w:w="30" w:type="dxa"/>
              <w:bottom w:w="30" w:type="dxa"/>
              <w:right w:w="30" w:type="dxa"/>
            </w:tcMar>
          </w:tcPr>
          <w:p w:rsidR="00115E67" w:rsidRPr="0094534B" w:rsidRDefault="00115E67" w:rsidP="00EF70CD">
            <w:pPr>
              <w:tabs>
                <w:tab w:val="right" w:pos="1859"/>
              </w:tabs>
              <w:autoSpaceDE w:val="0"/>
              <w:autoSpaceDN w:val="0"/>
              <w:adjustRightInd w:val="0"/>
              <w:rPr>
                <w:rFonts w:ascii="Times New Roman" w:hAnsi="Times New Roman"/>
                <w:color w:val="000000"/>
                <w:spacing w:val="-2"/>
                <w:sz w:val="20"/>
                <w:szCs w:val="20"/>
              </w:rPr>
            </w:pPr>
          </w:p>
        </w:tc>
        <w:tc>
          <w:tcPr>
            <w:tcW w:w="2110" w:type="pct"/>
            <w:shd w:val="clear" w:color="auto" w:fill="FFFFFF"/>
            <w:tcMar>
              <w:top w:w="30" w:type="dxa"/>
              <w:left w:w="30" w:type="dxa"/>
              <w:bottom w:w="30" w:type="dxa"/>
              <w:right w:w="30" w:type="dxa"/>
            </w:tcMar>
          </w:tcPr>
          <w:p w:rsidR="00115E67"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 xml:space="preserve">Motivation – Concept, importance, intrinsic and extrinsic motivation; major motivational theories- Maslow’s need hierarchy theory, Hertzberg’s two-factor theory, McGregor’s Theory X and Theory Y, </w:t>
            </w:r>
            <w:proofErr w:type="spellStart"/>
            <w:r>
              <w:rPr>
                <w:rFonts w:ascii="Times New Roman" w:hAnsi="Times New Roman"/>
                <w:color w:val="000000"/>
                <w:spacing w:val="-2"/>
                <w:sz w:val="20"/>
                <w:szCs w:val="20"/>
              </w:rPr>
              <w:t>Ouchi’s</w:t>
            </w:r>
            <w:proofErr w:type="spellEnd"/>
            <w:r>
              <w:rPr>
                <w:rFonts w:ascii="Times New Roman" w:hAnsi="Times New Roman"/>
                <w:color w:val="000000"/>
                <w:spacing w:val="-2"/>
                <w:sz w:val="20"/>
                <w:szCs w:val="20"/>
              </w:rPr>
              <w:t xml:space="preserve"> Theory – Z.</w:t>
            </w:r>
          </w:p>
        </w:tc>
        <w:tc>
          <w:tcPr>
            <w:tcW w:w="523" w:type="pct"/>
            <w:shd w:val="clear" w:color="auto" w:fill="FFFFFF"/>
            <w:tcMar>
              <w:top w:w="30" w:type="dxa"/>
              <w:left w:w="30" w:type="dxa"/>
              <w:bottom w:w="30" w:type="dxa"/>
              <w:right w:w="30" w:type="dxa"/>
            </w:tcMar>
          </w:tcPr>
          <w:p w:rsidR="00115E67" w:rsidRPr="0094534B" w:rsidRDefault="00115E67" w:rsidP="000329DF">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Week 1</w:t>
            </w:r>
            <w:r w:rsidR="000329DF">
              <w:rPr>
                <w:rFonts w:ascii="Times New Roman" w:hAnsi="Times New Roman"/>
                <w:color w:val="000000"/>
                <w:spacing w:val="-2"/>
                <w:sz w:val="20"/>
                <w:szCs w:val="20"/>
              </w:rPr>
              <w:t>0</w:t>
            </w:r>
          </w:p>
        </w:tc>
        <w:tc>
          <w:tcPr>
            <w:tcW w:w="983" w:type="pct"/>
            <w:vMerge/>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p>
        </w:tc>
        <w:tc>
          <w:tcPr>
            <w:tcW w:w="817" w:type="pct"/>
            <w:vMerge/>
            <w:shd w:val="clear" w:color="auto" w:fill="FFFFFF"/>
          </w:tcPr>
          <w:p w:rsidR="00115E67" w:rsidRDefault="00115E67" w:rsidP="00EF70CD">
            <w:pPr>
              <w:autoSpaceDE w:val="0"/>
              <w:autoSpaceDN w:val="0"/>
              <w:adjustRightInd w:val="0"/>
              <w:rPr>
                <w:rFonts w:ascii="Times New Roman" w:hAnsi="Times New Roman"/>
                <w:color w:val="000000"/>
                <w:spacing w:val="-2"/>
                <w:sz w:val="20"/>
                <w:szCs w:val="20"/>
              </w:rPr>
            </w:pPr>
          </w:p>
        </w:tc>
      </w:tr>
      <w:tr w:rsidR="00115E67" w:rsidRPr="005011DE" w:rsidTr="00EF70CD">
        <w:trPr>
          <w:cantSplit/>
          <w:tblHeader/>
        </w:trPr>
        <w:tc>
          <w:tcPr>
            <w:tcW w:w="567" w:type="pct"/>
            <w:vMerge/>
            <w:shd w:val="clear" w:color="auto" w:fill="FFFFFF"/>
            <w:tcMar>
              <w:top w:w="30" w:type="dxa"/>
              <w:left w:w="30" w:type="dxa"/>
              <w:bottom w:w="30" w:type="dxa"/>
              <w:right w:w="30" w:type="dxa"/>
            </w:tcMar>
          </w:tcPr>
          <w:p w:rsidR="00115E67" w:rsidRPr="0094534B" w:rsidRDefault="00115E67" w:rsidP="00EF70CD">
            <w:pPr>
              <w:tabs>
                <w:tab w:val="right" w:pos="1859"/>
              </w:tabs>
              <w:autoSpaceDE w:val="0"/>
              <w:autoSpaceDN w:val="0"/>
              <w:adjustRightInd w:val="0"/>
              <w:rPr>
                <w:rFonts w:ascii="Times New Roman" w:hAnsi="Times New Roman"/>
                <w:color w:val="000000"/>
                <w:spacing w:val="-2"/>
                <w:sz w:val="20"/>
                <w:szCs w:val="20"/>
              </w:rPr>
            </w:pPr>
          </w:p>
        </w:tc>
        <w:tc>
          <w:tcPr>
            <w:tcW w:w="2110" w:type="pct"/>
            <w:shd w:val="clear" w:color="auto" w:fill="FFFFFF"/>
            <w:tcMar>
              <w:top w:w="30" w:type="dxa"/>
              <w:left w:w="30" w:type="dxa"/>
              <w:bottom w:w="30" w:type="dxa"/>
              <w:right w:w="30" w:type="dxa"/>
            </w:tcMar>
          </w:tcPr>
          <w:p w:rsidR="00115E67"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Leadership – Concept, importance; major theories of leadership (</w:t>
            </w:r>
            <w:proofErr w:type="spellStart"/>
            <w:r>
              <w:rPr>
                <w:rFonts w:ascii="Times New Roman" w:hAnsi="Times New Roman"/>
                <w:color w:val="000000"/>
                <w:spacing w:val="-2"/>
                <w:sz w:val="20"/>
                <w:szCs w:val="20"/>
              </w:rPr>
              <w:t>Likert’s</w:t>
            </w:r>
            <w:proofErr w:type="spellEnd"/>
            <w:r>
              <w:rPr>
                <w:rFonts w:ascii="Times New Roman" w:hAnsi="Times New Roman"/>
                <w:color w:val="000000"/>
                <w:spacing w:val="-2"/>
                <w:sz w:val="20"/>
                <w:szCs w:val="20"/>
              </w:rPr>
              <w:t xml:space="preserve"> scale theory, Blake and Mouton’s Grid theory, House’s path goal theory, Fred Fielder’s situation leadership), transactional leadership, Transformational leadership, transforming leadership.</w:t>
            </w:r>
          </w:p>
        </w:tc>
        <w:tc>
          <w:tcPr>
            <w:tcW w:w="523" w:type="pct"/>
            <w:shd w:val="clear" w:color="auto" w:fill="FFFFFF"/>
            <w:tcMar>
              <w:top w:w="30" w:type="dxa"/>
              <w:left w:w="30" w:type="dxa"/>
              <w:bottom w:w="30" w:type="dxa"/>
              <w:right w:w="30" w:type="dxa"/>
            </w:tcMar>
          </w:tcPr>
          <w:p w:rsidR="00115E67" w:rsidRPr="0094534B" w:rsidRDefault="00115E67" w:rsidP="000329DF">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Week 1</w:t>
            </w:r>
            <w:r w:rsidR="000329DF">
              <w:rPr>
                <w:rFonts w:ascii="Times New Roman" w:hAnsi="Times New Roman"/>
                <w:color w:val="000000"/>
                <w:spacing w:val="-2"/>
                <w:sz w:val="20"/>
                <w:szCs w:val="20"/>
              </w:rPr>
              <w:t>1</w:t>
            </w:r>
            <w:r>
              <w:rPr>
                <w:rFonts w:ascii="Times New Roman" w:hAnsi="Times New Roman"/>
                <w:color w:val="000000"/>
                <w:spacing w:val="-2"/>
                <w:sz w:val="20"/>
                <w:szCs w:val="20"/>
              </w:rPr>
              <w:t xml:space="preserve"> </w:t>
            </w:r>
          </w:p>
        </w:tc>
        <w:tc>
          <w:tcPr>
            <w:tcW w:w="983" w:type="pct"/>
            <w:vMerge/>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p>
        </w:tc>
        <w:tc>
          <w:tcPr>
            <w:tcW w:w="817" w:type="pct"/>
            <w:vMerge/>
            <w:shd w:val="clear" w:color="auto" w:fill="FFFFFF"/>
          </w:tcPr>
          <w:p w:rsidR="00115E67" w:rsidRDefault="00115E67" w:rsidP="00EF70CD">
            <w:pPr>
              <w:autoSpaceDE w:val="0"/>
              <w:autoSpaceDN w:val="0"/>
              <w:adjustRightInd w:val="0"/>
              <w:rPr>
                <w:rFonts w:ascii="Times New Roman" w:hAnsi="Times New Roman"/>
                <w:color w:val="000000"/>
                <w:spacing w:val="-2"/>
                <w:sz w:val="20"/>
                <w:szCs w:val="20"/>
              </w:rPr>
            </w:pPr>
          </w:p>
        </w:tc>
      </w:tr>
      <w:tr w:rsidR="00115E67" w:rsidRPr="005011DE" w:rsidTr="00EF70CD">
        <w:trPr>
          <w:cantSplit/>
          <w:tblHeader/>
        </w:trPr>
        <w:tc>
          <w:tcPr>
            <w:tcW w:w="567" w:type="pct"/>
            <w:vMerge/>
            <w:shd w:val="clear" w:color="auto" w:fill="FFFFFF"/>
            <w:tcMar>
              <w:top w:w="30" w:type="dxa"/>
              <w:left w:w="30" w:type="dxa"/>
              <w:bottom w:w="30" w:type="dxa"/>
              <w:right w:w="30" w:type="dxa"/>
            </w:tcMar>
          </w:tcPr>
          <w:p w:rsidR="00115E67" w:rsidRPr="0094534B" w:rsidRDefault="00115E67" w:rsidP="00EF70CD">
            <w:pPr>
              <w:tabs>
                <w:tab w:val="right" w:pos="1859"/>
              </w:tabs>
              <w:autoSpaceDE w:val="0"/>
              <w:autoSpaceDN w:val="0"/>
              <w:adjustRightInd w:val="0"/>
              <w:rPr>
                <w:rFonts w:ascii="Times New Roman" w:hAnsi="Times New Roman"/>
                <w:color w:val="000000"/>
                <w:spacing w:val="-2"/>
                <w:sz w:val="20"/>
                <w:szCs w:val="20"/>
              </w:rPr>
            </w:pPr>
          </w:p>
        </w:tc>
        <w:tc>
          <w:tcPr>
            <w:tcW w:w="2110" w:type="pct"/>
            <w:shd w:val="clear" w:color="auto" w:fill="FFFFFF"/>
            <w:tcMar>
              <w:top w:w="30" w:type="dxa"/>
              <w:left w:w="30" w:type="dxa"/>
              <w:bottom w:w="30" w:type="dxa"/>
              <w:right w:w="30" w:type="dxa"/>
            </w:tcMar>
          </w:tcPr>
          <w:p w:rsidR="00115E67"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Communication- Concept, purpose, process; oral and written communication; formal and informal communication networks, barriers to communication, overcoming barriers to communication.</w:t>
            </w:r>
          </w:p>
        </w:tc>
        <w:tc>
          <w:tcPr>
            <w:tcW w:w="523" w:type="pct"/>
            <w:shd w:val="clear" w:color="auto" w:fill="FFFFFF"/>
            <w:tcMar>
              <w:top w:w="30" w:type="dxa"/>
              <w:left w:w="30" w:type="dxa"/>
              <w:bottom w:w="30" w:type="dxa"/>
              <w:right w:w="30" w:type="dxa"/>
            </w:tcMar>
          </w:tcPr>
          <w:p w:rsidR="00115E67" w:rsidRPr="0094534B" w:rsidRDefault="00115E67" w:rsidP="000329DF">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Week 1</w:t>
            </w:r>
            <w:r w:rsidR="000329DF">
              <w:rPr>
                <w:rFonts w:ascii="Times New Roman" w:hAnsi="Times New Roman"/>
                <w:color w:val="000000"/>
                <w:spacing w:val="-2"/>
                <w:sz w:val="20"/>
                <w:szCs w:val="20"/>
              </w:rPr>
              <w:t>2</w:t>
            </w:r>
          </w:p>
        </w:tc>
        <w:tc>
          <w:tcPr>
            <w:tcW w:w="983" w:type="pct"/>
            <w:vMerge/>
            <w:shd w:val="clear" w:color="auto" w:fill="FFFFFF"/>
            <w:tcMar>
              <w:top w:w="30" w:type="dxa"/>
              <w:left w:w="30" w:type="dxa"/>
              <w:bottom w:w="30" w:type="dxa"/>
              <w:right w:w="30" w:type="dxa"/>
            </w:tcMar>
          </w:tcPr>
          <w:p w:rsidR="00115E67" w:rsidRPr="0094534B" w:rsidRDefault="00115E67" w:rsidP="00EF70CD">
            <w:pPr>
              <w:autoSpaceDE w:val="0"/>
              <w:autoSpaceDN w:val="0"/>
              <w:adjustRightInd w:val="0"/>
              <w:rPr>
                <w:rFonts w:ascii="Times New Roman" w:hAnsi="Times New Roman"/>
                <w:color w:val="000000"/>
                <w:spacing w:val="-2"/>
                <w:sz w:val="20"/>
                <w:szCs w:val="20"/>
              </w:rPr>
            </w:pPr>
          </w:p>
        </w:tc>
        <w:tc>
          <w:tcPr>
            <w:tcW w:w="817" w:type="pct"/>
            <w:vMerge/>
            <w:shd w:val="clear" w:color="auto" w:fill="FFFFFF"/>
          </w:tcPr>
          <w:p w:rsidR="00115E67" w:rsidRDefault="00115E67" w:rsidP="00EF70CD">
            <w:pPr>
              <w:autoSpaceDE w:val="0"/>
              <w:autoSpaceDN w:val="0"/>
              <w:adjustRightInd w:val="0"/>
              <w:rPr>
                <w:rFonts w:ascii="Times New Roman" w:hAnsi="Times New Roman"/>
                <w:color w:val="000000"/>
                <w:spacing w:val="-2"/>
                <w:sz w:val="20"/>
                <w:szCs w:val="20"/>
              </w:rPr>
            </w:pPr>
          </w:p>
        </w:tc>
      </w:tr>
      <w:tr w:rsidR="00115E67" w:rsidRPr="005011DE" w:rsidTr="00115E67">
        <w:trPr>
          <w:cantSplit/>
          <w:trHeight w:val="2712"/>
          <w:tblHeader/>
        </w:trPr>
        <w:tc>
          <w:tcPr>
            <w:tcW w:w="567" w:type="pct"/>
            <w:shd w:val="clear" w:color="auto" w:fill="FFFFFF"/>
            <w:tcMar>
              <w:top w:w="30" w:type="dxa"/>
              <w:left w:w="30" w:type="dxa"/>
              <w:bottom w:w="30" w:type="dxa"/>
              <w:right w:w="30" w:type="dxa"/>
            </w:tcMar>
          </w:tcPr>
          <w:p w:rsidR="00115E67" w:rsidRPr="0094534B" w:rsidRDefault="00115E67" w:rsidP="00EF70CD">
            <w:pPr>
              <w:tabs>
                <w:tab w:val="right" w:pos="1859"/>
              </w:tabs>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Unit: 5 Control</w:t>
            </w:r>
          </w:p>
        </w:tc>
        <w:tc>
          <w:tcPr>
            <w:tcW w:w="2110" w:type="pct"/>
            <w:shd w:val="clear" w:color="auto" w:fill="FFFFFF"/>
            <w:tcMar>
              <w:top w:w="30" w:type="dxa"/>
              <w:left w:w="30" w:type="dxa"/>
              <w:bottom w:w="30" w:type="dxa"/>
              <w:right w:w="30" w:type="dxa"/>
            </w:tcMar>
          </w:tcPr>
          <w:p w:rsidR="00115E67" w:rsidRDefault="00115E67" w:rsidP="00EF70CD">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Concept, process, limitations, principles of effective control, major techniques of control- ratio analysis, budgetary control, EVA, MVA, PERT, and CPM.</w:t>
            </w:r>
          </w:p>
        </w:tc>
        <w:tc>
          <w:tcPr>
            <w:tcW w:w="523" w:type="pct"/>
            <w:shd w:val="clear" w:color="auto" w:fill="FFFFFF"/>
            <w:tcMar>
              <w:top w:w="30" w:type="dxa"/>
              <w:left w:w="30" w:type="dxa"/>
              <w:bottom w:w="30" w:type="dxa"/>
              <w:right w:w="30" w:type="dxa"/>
            </w:tcMar>
          </w:tcPr>
          <w:p w:rsidR="00115E67" w:rsidRPr="0094534B" w:rsidRDefault="00115E67" w:rsidP="000329DF">
            <w:pPr>
              <w:autoSpaceDE w:val="0"/>
              <w:autoSpaceDN w:val="0"/>
              <w:adjustRightInd w:val="0"/>
              <w:rPr>
                <w:rFonts w:ascii="Times New Roman" w:hAnsi="Times New Roman"/>
                <w:color w:val="000000"/>
                <w:spacing w:val="-2"/>
                <w:sz w:val="20"/>
                <w:szCs w:val="20"/>
              </w:rPr>
            </w:pPr>
            <w:r>
              <w:rPr>
                <w:rFonts w:ascii="Times New Roman" w:hAnsi="Times New Roman"/>
                <w:color w:val="000000"/>
                <w:spacing w:val="-2"/>
                <w:sz w:val="20"/>
                <w:szCs w:val="20"/>
              </w:rPr>
              <w:t>Week 1</w:t>
            </w:r>
            <w:r w:rsidR="000329DF">
              <w:rPr>
                <w:rFonts w:ascii="Times New Roman" w:hAnsi="Times New Roman"/>
                <w:color w:val="000000"/>
                <w:spacing w:val="-2"/>
                <w:sz w:val="20"/>
                <w:szCs w:val="20"/>
              </w:rPr>
              <w:t>3</w:t>
            </w:r>
          </w:p>
        </w:tc>
        <w:tc>
          <w:tcPr>
            <w:tcW w:w="983" w:type="pct"/>
            <w:shd w:val="clear" w:color="auto" w:fill="FFFFFF"/>
            <w:tcMar>
              <w:top w:w="30" w:type="dxa"/>
              <w:left w:w="30" w:type="dxa"/>
              <w:bottom w:w="30" w:type="dxa"/>
              <w:right w:w="30" w:type="dxa"/>
            </w:tcMar>
          </w:tcPr>
          <w:p w:rsidR="00115E67" w:rsidRDefault="00115E67" w:rsidP="00EF70CD">
            <w:pPr>
              <w:autoSpaceDE w:val="0"/>
              <w:autoSpaceDN w:val="0"/>
              <w:adjustRightInd w:val="0"/>
              <w:rPr>
                <w:rFonts w:ascii="Times New Roman" w:hAnsi="Times New Roman"/>
                <w:i/>
                <w:color w:val="000000"/>
                <w:spacing w:val="-2"/>
                <w:sz w:val="20"/>
                <w:szCs w:val="20"/>
              </w:rPr>
            </w:pPr>
            <w:r w:rsidRPr="002F7661">
              <w:rPr>
                <w:rFonts w:ascii="Times New Roman" w:hAnsi="Times New Roman"/>
                <w:i/>
                <w:color w:val="000000"/>
                <w:spacing w:val="-2"/>
                <w:sz w:val="20"/>
                <w:szCs w:val="20"/>
              </w:rPr>
              <w:t xml:space="preserve">After completion of this unit, the students will be able to: </w:t>
            </w:r>
            <w:r w:rsidRPr="00F97626">
              <w:rPr>
                <w:rFonts w:ascii="Times New Roman" w:hAnsi="Times New Roman"/>
                <w:color w:val="000000"/>
                <w:spacing w:val="-2"/>
                <w:sz w:val="20"/>
                <w:szCs w:val="20"/>
              </w:rPr>
              <w:t>understand the m</w:t>
            </w:r>
            <w:r>
              <w:rPr>
                <w:rFonts w:ascii="Times New Roman" w:hAnsi="Times New Roman"/>
                <w:color w:val="000000"/>
                <w:spacing w:val="-2"/>
                <w:sz w:val="20"/>
                <w:szCs w:val="20"/>
              </w:rPr>
              <w:t>eaning, process, limitations, and techniques of controlling.</w:t>
            </w:r>
          </w:p>
          <w:p w:rsidR="00115E67" w:rsidRPr="0094534B" w:rsidRDefault="00115E67" w:rsidP="00EF70CD">
            <w:pPr>
              <w:autoSpaceDE w:val="0"/>
              <w:autoSpaceDN w:val="0"/>
              <w:adjustRightInd w:val="0"/>
              <w:rPr>
                <w:rFonts w:ascii="Times New Roman" w:hAnsi="Times New Roman"/>
                <w:color w:val="000000"/>
                <w:spacing w:val="-2"/>
                <w:sz w:val="20"/>
                <w:szCs w:val="20"/>
              </w:rPr>
            </w:pPr>
          </w:p>
        </w:tc>
        <w:tc>
          <w:tcPr>
            <w:tcW w:w="817" w:type="pct"/>
            <w:shd w:val="clear" w:color="auto" w:fill="FFFFFF"/>
          </w:tcPr>
          <w:p w:rsidR="00115E67" w:rsidRDefault="00115E67" w:rsidP="00EF70CD">
            <w:pPr>
              <w:autoSpaceDE w:val="0"/>
              <w:autoSpaceDN w:val="0"/>
              <w:adjustRightInd w:val="0"/>
              <w:rPr>
                <w:rFonts w:ascii="Times New Roman" w:hAnsi="Times New Roman"/>
                <w:i/>
                <w:color w:val="000000"/>
                <w:spacing w:val="-2"/>
                <w:sz w:val="20"/>
                <w:szCs w:val="20"/>
              </w:rPr>
            </w:pPr>
            <w:r w:rsidRPr="002F7661">
              <w:rPr>
                <w:rFonts w:ascii="Times New Roman" w:hAnsi="Times New Roman"/>
                <w:i/>
                <w:color w:val="000000"/>
                <w:spacing w:val="-2"/>
                <w:sz w:val="20"/>
                <w:szCs w:val="20"/>
              </w:rPr>
              <w:t>After the completion of the unit students</w:t>
            </w:r>
          </w:p>
          <w:p w:rsidR="00115E67" w:rsidRDefault="00115E67" w:rsidP="00EF70CD">
            <w:pPr>
              <w:autoSpaceDE w:val="0"/>
              <w:autoSpaceDN w:val="0"/>
              <w:adjustRightInd w:val="0"/>
              <w:rPr>
                <w:rFonts w:ascii="Times New Roman" w:hAnsi="Times New Roman"/>
                <w:i/>
                <w:color w:val="000000"/>
                <w:spacing w:val="-2"/>
                <w:sz w:val="20"/>
                <w:szCs w:val="20"/>
              </w:rPr>
            </w:pPr>
          </w:p>
          <w:p w:rsidR="00115E67" w:rsidRPr="00F97626" w:rsidRDefault="00115E67" w:rsidP="00EF70CD">
            <w:pPr>
              <w:autoSpaceDE w:val="0"/>
              <w:autoSpaceDN w:val="0"/>
              <w:adjustRightInd w:val="0"/>
              <w:rPr>
                <w:rFonts w:ascii="Times New Roman" w:hAnsi="Times New Roman"/>
                <w:color w:val="000000"/>
                <w:spacing w:val="-2"/>
                <w:sz w:val="20"/>
                <w:szCs w:val="20"/>
              </w:rPr>
            </w:pPr>
            <w:r w:rsidRPr="00F97626">
              <w:rPr>
                <w:rFonts w:ascii="Times New Roman" w:hAnsi="Times New Roman"/>
                <w:color w:val="000000"/>
                <w:spacing w:val="-2"/>
                <w:sz w:val="20"/>
                <w:szCs w:val="20"/>
              </w:rPr>
              <w:t>Will</w:t>
            </w:r>
            <w:r>
              <w:rPr>
                <w:rFonts w:ascii="Times New Roman" w:hAnsi="Times New Roman"/>
                <w:color w:val="000000"/>
                <w:spacing w:val="-2"/>
                <w:sz w:val="20"/>
                <w:szCs w:val="20"/>
              </w:rPr>
              <w:t xml:space="preserve"> submit an assignment making a comparative analysis of different controlling techniques. </w:t>
            </w:r>
          </w:p>
          <w:p w:rsidR="00115E67" w:rsidRDefault="00115E67" w:rsidP="00EF70CD">
            <w:pPr>
              <w:autoSpaceDE w:val="0"/>
              <w:autoSpaceDN w:val="0"/>
              <w:adjustRightInd w:val="0"/>
              <w:rPr>
                <w:rFonts w:ascii="Times New Roman" w:hAnsi="Times New Roman"/>
                <w:color w:val="000000"/>
                <w:spacing w:val="-2"/>
                <w:sz w:val="20"/>
                <w:szCs w:val="20"/>
              </w:rPr>
            </w:pPr>
          </w:p>
        </w:tc>
      </w:tr>
    </w:tbl>
    <w:p w:rsidR="00115E67" w:rsidRPr="00D81568" w:rsidRDefault="00115E67" w:rsidP="00115E67">
      <w:pPr>
        <w:tabs>
          <w:tab w:val="left" w:pos="1072"/>
        </w:tabs>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ab/>
      </w:r>
    </w:p>
    <w:sectPr w:rsidR="00115E67" w:rsidRPr="00D81568" w:rsidSect="00EF70CD">
      <w:pgSz w:w="11906" w:h="16838"/>
      <w:pgMar w:top="1276" w:right="991"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978"/>
    <w:multiLevelType w:val="multilevel"/>
    <w:tmpl w:val="B1E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0356A"/>
    <w:multiLevelType w:val="hybridMultilevel"/>
    <w:tmpl w:val="47725FDE"/>
    <w:lvl w:ilvl="0" w:tplc="AF24A7A0">
      <w:start w:val="3"/>
      <w:numFmt w:val="bullet"/>
      <w:lvlText w:val=""/>
      <w:lvlJc w:val="left"/>
      <w:pPr>
        <w:ind w:left="720" w:hanging="360"/>
      </w:pPr>
      <w:rPr>
        <w:rFonts w:ascii="Wingdings" w:eastAsia="Calibr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E7D6335"/>
    <w:multiLevelType w:val="hybridMultilevel"/>
    <w:tmpl w:val="10B8E7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FE2691F"/>
    <w:multiLevelType w:val="multilevel"/>
    <w:tmpl w:val="34F6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224D0"/>
    <w:multiLevelType w:val="multilevel"/>
    <w:tmpl w:val="F72E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31766A"/>
    <w:multiLevelType w:val="hybridMultilevel"/>
    <w:tmpl w:val="10B8E7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EFC3EA7"/>
    <w:multiLevelType w:val="hybridMultilevel"/>
    <w:tmpl w:val="AF80747A"/>
    <w:lvl w:ilvl="0" w:tplc="A2448144">
      <w:start w:val="7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8E44A1A"/>
    <w:multiLevelType w:val="multilevel"/>
    <w:tmpl w:val="0EC8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A073CC"/>
    <w:multiLevelType w:val="hybridMultilevel"/>
    <w:tmpl w:val="5DD08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1DE08EC"/>
    <w:multiLevelType w:val="hybridMultilevel"/>
    <w:tmpl w:val="F8F682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2E5576B"/>
    <w:multiLevelType w:val="multilevel"/>
    <w:tmpl w:val="D1E49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F00F6E"/>
    <w:multiLevelType w:val="multilevel"/>
    <w:tmpl w:val="431C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421713"/>
    <w:multiLevelType w:val="hybridMultilevel"/>
    <w:tmpl w:val="4F98048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C656733"/>
    <w:multiLevelType w:val="hybridMultilevel"/>
    <w:tmpl w:val="ACCC79DC"/>
    <w:lvl w:ilvl="0" w:tplc="DE888DCE">
      <w:start w:val="80"/>
      <w:numFmt w:val="decimal"/>
      <w:lvlText w:val="%1."/>
      <w:lvlJc w:val="left"/>
      <w:pPr>
        <w:ind w:left="1128" w:hanging="360"/>
      </w:pPr>
      <w:rPr>
        <w:rFonts w:hint="default"/>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14">
    <w:nsid w:val="6F182ADA"/>
    <w:multiLevelType w:val="hybridMultilevel"/>
    <w:tmpl w:val="4C8AD6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08A1BB7"/>
    <w:multiLevelType w:val="hybridMultilevel"/>
    <w:tmpl w:val="ED848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12E43DB"/>
    <w:multiLevelType w:val="hybridMultilevel"/>
    <w:tmpl w:val="60CE3F7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35316E2"/>
    <w:multiLevelType w:val="multilevel"/>
    <w:tmpl w:val="3F22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AC3C62"/>
    <w:multiLevelType w:val="multilevel"/>
    <w:tmpl w:val="76DA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7D6358"/>
    <w:multiLevelType w:val="multilevel"/>
    <w:tmpl w:val="050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B07B1D"/>
    <w:multiLevelType w:val="multilevel"/>
    <w:tmpl w:val="C530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BD7CEB"/>
    <w:multiLevelType w:val="hybridMultilevel"/>
    <w:tmpl w:val="0FCA22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6"/>
  </w:num>
  <w:num w:numId="5">
    <w:abstractNumId w:val="13"/>
  </w:num>
  <w:num w:numId="6">
    <w:abstractNumId w:val="20"/>
  </w:num>
  <w:num w:numId="7">
    <w:abstractNumId w:val="18"/>
  </w:num>
  <w:num w:numId="8">
    <w:abstractNumId w:val="7"/>
  </w:num>
  <w:num w:numId="9">
    <w:abstractNumId w:val="3"/>
  </w:num>
  <w:num w:numId="10">
    <w:abstractNumId w:val="0"/>
  </w:num>
  <w:num w:numId="11">
    <w:abstractNumId w:val="19"/>
  </w:num>
  <w:num w:numId="12">
    <w:abstractNumId w:val="11"/>
  </w:num>
  <w:num w:numId="13">
    <w:abstractNumId w:val="9"/>
  </w:num>
  <w:num w:numId="14">
    <w:abstractNumId w:val="12"/>
  </w:num>
  <w:num w:numId="15">
    <w:abstractNumId w:val="15"/>
  </w:num>
  <w:num w:numId="16">
    <w:abstractNumId w:val="5"/>
  </w:num>
  <w:num w:numId="17">
    <w:abstractNumId w:val="21"/>
  </w:num>
  <w:num w:numId="18">
    <w:abstractNumId w:val="8"/>
  </w:num>
  <w:num w:numId="19">
    <w:abstractNumId w:val="2"/>
  </w:num>
  <w:num w:numId="20">
    <w:abstractNumId w:val="17"/>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48"/>
    <w:rsid w:val="0002012C"/>
    <w:rsid w:val="00023144"/>
    <w:rsid w:val="000329DF"/>
    <w:rsid w:val="0005280E"/>
    <w:rsid w:val="00057C37"/>
    <w:rsid w:val="0007599F"/>
    <w:rsid w:val="00081D5A"/>
    <w:rsid w:val="0009547C"/>
    <w:rsid w:val="00096FCF"/>
    <w:rsid w:val="000A3079"/>
    <w:rsid w:val="000C198E"/>
    <w:rsid w:val="000C3F34"/>
    <w:rsid w:val="000F055F"/>
    <w:rsid w:val="00103C8D"/>
    <w:rsid w:val="00115609"/>
    <w:rsid w:val="00115E67"/>
    <w:rsid w:val="00116E9A"/>
    <w:rsid w:val="00141B6E"/>
    <w:rsid w:val="00153F1C"/>
    <w:rsid w:val="00174771"/>
    <w:rsid w:val="0017744A"/>
    <w:rsid w:val="001934E4"/>
    <w:rsid w:val="001E53C2"/>
    <w:rsid w:val="002145C1"/>
    <w:rsid w:val="00216EA4"/>
    <w:rsid w:val="0023772E"/>
    <w:rsid w:val="00287A50"/>
    <w:rsid w:val="002A2930"/>
    <w:rsid w:val="002B1065"/>
    <w:rsid w:val="002C1A4F"/>
    <w:rsid w:val="002F4804"/>
    <w:rsid w:val="002F7661"/>
    <w:rsid w:val="003403C4"/>
    <w:rsid w:val="0034102D"/>
    <w:rsid w:val="003469A9"/>
    <w:rsid w:val="00354B9E"/>
    <w:rsid w:val="003566BD"/>
    <w:rsid w:val="00365F44"/>
    <w:rsid w:val="003731CB"/>
    <w:rsid w:val="003839C6"/>
    <w:rsid w:val="00385072"/>
    <w:rsid w:val="00391FEC"/>
    <w:rsid w:val="003A3CA2"/>
    <w:rsid w:val="003A6C33"/>
    <w:rsid w:val="003B3BAE"/>
    <w:rsid w:val="003B5C70"/>
    <w:rsid w:val="003E5F22"/>
    <w:rsid w:val="003E798D"/>
    <w:rsid w:val="003F46A5"/>
    <w:rsid w:val="0040058D"/>
    <w:rsid w:val="004307DC"/>
    <w:rsid w:val="00445064"/>
    <w:rsid w:val="00466963"/>
    <w:rsid w:val="00475E07"/>
    <w:rsid w:val="00477888"/>
    <w:rsid w:val="00487CDF"/>
    <w:rsid w:val="004A5025"/>
    <w:rsid w:val="004B142D"/>
    <w:rsid w:val="004C2845"/>
    <w:rsid w:val="004C37F3"/>
    <w:rsid w:val="004E482D"/>
    <w:rsid w:val="00506247"/>
    <w:rsid w:val="00516DE7"/>
    <w:rsid w:val="00517A86"/>
    <w:rsid w:val="00526FDE"/>
    <w:rsid w:val="00530472"/>
    <w:rsid w:val="00545AFC"/>
    <w:rsid w:val="0055018B"/>
    <w:rsid w:val="00556277"/>
    <w:rsid w:val="005810D6"/>
    <w:rsid w:val="005B7204"/>
    <w:rsid w:val="005E48F2"/>
    <w:rsid w:val="00602FD5"/>
    <w:rsid w:val="006140B5"/>
    <w:rsid w:val="00614F73"/>
    <w:rsid w:val="006212A0"/>
    <w:rsid w:val="00632F56"/>
    <w:rsid w:val="00637A76"/>
    <w:rsid w:val="006577C4"/>
    <w:rsid w:val="00661733"/>
    <w:rsid w:val="00663A4E"/>
    <w:rsid w:val="0067182A"/>
    <w:rsid w:val="0069035B"/>
    <w:rsid w:val="006C373A"/>
    <w:rsid w:val="006F1F6F"/>
    <w:rsid w:val="0070159C"/>
    <w:rsid w:val="007069D6"/>
    <w:rsid w:val="00706A53"/>
    <w:rsid w:val="0070724F"/>
    <w:rsid w:val="00711764"/>
    <w:rsid w:val="0071755C"/>
    <w:rsid w:val="00725E79"/>
    <w:rsid w:val="007419E8"/>
    <w:rsid w:val="00792490"/>
    <w:rsid w:val="007B18E6"/>
    <w:rsid w:val="007B6A31"/>
    <w:rsid w:val="007D3644"/>
    <w:rsid w:val="007D6393"/>
    <w:rsid w:val="00804E15"/>
    <w:rsid w:val="00806ABF"/>
    <w:rsid w:val="00857830"/>
    <w:rsid w:val="00870A36"/>
    <w:rsid w:val="0089626C"/>
    <w:rsid w:val="008D3466"/>
    <w:rsid w:val="008E79D4"/>
    <w:rsid w:val="008F574A"/>
    <w:rsid w:val="008F69B3"/>
    <w:rsid w:val="008F767C"/>
    <w:rsid w:val="00916FA2"/>
    <w:rsid w:val="0094534B"/>
    <w:rsid w:val="009600C4"/>
    <w:rsid w:val="009755A5"/>
    <w:rsid w:val="009906A2"/>
    <w:rsid w:val="009A5E02"/>
    <w:rsid w:val="009B63E8"/>
    <w:rsid w:val="009C36AA"/>
    <w:rsid w:val="009D18F2"/>
    <w:rsid w:val="009E1648"/>
    <w:rsid w:val="009F5D43"/>
    <w:rsid w:val="00A01625"/>
    <w:rsid w:val="00A0181B"/>
    <w:rsid w:val="00A117CB"/>
    <w:rsid w:val="00A12C95"/>
    <w:rsid w:val="00A16CEC"/>
    <w:rsid w:val="00A211C0"/>
    <w:rsid w:val="00A3225B"/>
    <w:rsid w:val="00A51EA1"/>
    <w:rsid w:val="00A715B0"/>
    <w:rsid w:val="00A922C2"/>
    <w:rsid w:val="00AA7495"/>
    <w:rsid w:val="00AB2AFF"/>
    <w:rsid w:val="00AD0881"/>
    <w:rsid w:val="00AD2CFE"/>
    <w:rsid w:val="00AD4A26"/>
    <w:rsid w:val="00AF20EC"/>
    <w:rsid w:val="00AF2176"/>
    <w:rsid w:val="00B01BB0"/>
    <w:rsid w:val="00B02F45"/>
    <w:rsid w:val="00B42BA6"/>
    <w:rsid w:val="00B44611"/>
    <w:rsid w:val="00B501A6"/>
    <w:rsid w:val="00B616AF"/>
    <w:rsid w:val="00BA0DD8"/>
    <w:rsid w:val="00BC1427"/>
    <w:rsid w:val="00BE2BF7"/>
    <w:rsid w:val="00C2595B"/>
    <w:rsid w:val="00C32EA9"/>
    <w:rsid w:val="00C3321C"/>
    <w:rsid w:val="00C41BE1"/>
    <w:rsid w:val="00C45C1C"/>
    <w:rsid w:val="00C62792"/>
    <w:rsid w:val="00C74671"/>
    <w:rsid w:val="00C81FA1"/>
    <w:rsid w:val="00C842D2"/>
    <w:rsid w:val="00C92803"/>
    <w:rsid w:val="00CA727D"/>
    <w:rsid w:val="00CB1D1F"/>
    <w:rsid w:val="00CD670B"/>
    <w:rsid w:val="00CE606C"/>
    <w:rsid w:val="00D16704"/>
    <w:rsid w:val="00D46B1F"/>
    <w:rsid w:val="00D567A1"/>
    <w:rsid w:val="00D6619E"/>
    <w:rsid w:val="00D81568"/>
    <w:rsid w:val="00D877F1"/>
    <w:rsid w:val="00DA65BE"/>
    <w:rsid w:val="00DF385C"/>
    <w:rsid w:val="00E02585"/>
    <w:rsid w:val="00E17FBB"/>
    <w:rsid w:val="00E219DD"/>
    <w:rsid w:val="00E2359A"/>
    <w:rsid w:val="00E440D6"/>
    <w:rsid w:val="00E63691"/>
    <w:rsid w:val="00EB0C44"/>
    <w:rsid w:val="00EB2B20"/>
    <w:rsid w:val="00EB4A6D"/>
    <w:rsid w:val="00EB63B8"/>
    <w:rsid w:val="00EC03D4"/>
    <w:rsid w:val="00EC1860"/>
    <w:rsid w:val="00EC73BE"/>
    <w:rsid w:val="00EE1123"/>
    <w:rsid w:val="00EE6664"/>
    <w:rsid w:val="00EF70CD"/>
    <w:rsid w:val="00F03BAE"/>
    <w:rsid w:val="00F2357C"/>
    <w:rsid w:val="00F2767B"/>
    <w:rsid w:val="00F61852"/>
    <w:rsid w:val="00F75474"/>
    <w:rsid w:val="00F97626"/>
    <w:rsid w:val="00F97A9F"/>
    <w:rsid w:val="00FB498B"/>
    <w:rsid w:val="00FB6224"/>
    <w:rsid w:val="00FD7E72"/>
    <w:rsid w:val="00FE3A9F"/>
    <w:rsid w:val="00FE5721"/>
    <w:rsid w:val="00FF67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48"/>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9B63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10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63E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F2357C"/>
    <w:pPr>
      <w:spacing w:before="100" w:beforeAutospacing="1" w:after="100" w:afterAutospacing="1"/>
      <w:outlineLvl w:val="4"/>
    </w:pPr>
    <w:rPr>
      <w:rFonts w:ascii="Times New Roman" w:eastAsia="Times New Roman" w:hAnsi="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5C1"/>
    <w:pPr>
      <w:ind w:left="720"/>
      <w:contextualSpacing/>
    </w:pPr>
  </w:style>
  <w:style w:type="table" w:styleId="TableGrid">
    <w:name w:val="Table Grid"/>
    <w:basedOn w:val="TableNormal"/>
    <w:uiPriority w:val="59"/>
    <w:rsid w:val="00637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922C2"/>
    <w:rPr>
      <w:color w:val="0000FF"/>
      <w:u w:val="single"/>
    </w:rPr>
  </w:style>
  <w:style w:type="paragraph" w:styleId="BalloonText">
    <w:name w:val="Balloon Text"/>
    <w:basedOn w:val="Normal"/>
    <w:link w:val="BalloonTextChar"/>
    <w:uiPriority w:val="99"/>
    <w:semiHidden/>
    <w:unhideWhenUsed/>
    <w:rsid w:val="00506247"/>
    <w:rPr>
      <w:rFonts w:ascii="Tahoma" w:hAnsi="Tahoma" w:cs="Tahoma"/>
      <w:sz w:val="16"/>
      <w:szCs w:val="16"/>
    </w:rPr>
  </w:style>
  <w:style w:type="character" w:customStyle="1" w:styleId="BalloonTextChar">
    <w:name w:val="Balloon Text Char"/>
    <w:basedOn w:val="DefaultParagraphFont"/>
    <w:link w:val="BalloonText"/>
    <w:uiPriority w:val="99"/>
    <w:semiHidden/>
    <w:rsid w:val="00506247"/>
    <w:rPr>
      <w:rFonts w:ascii="Tahoma" w:eastAsia="Calibri" w:hAnsi="Tahoma" w:cs="Tahoma"/>
      <w:sz w:val="16"/>
      <w:szCs w:val="16"/>
    </w:rPr>
  </w:style>
  <w:style w:type="paragraph" w:styleId="NormalWeb">
    <w:name w:val="Normal (Web)"/>
    <w:basedOn w:val="Normal"/>
    <w:uiPriority w:val="99"/>
    <w:unhideWhenUsed/>
    <w:rsid w:val="004A5025"/>
    <w:pPr>
      <w:spacing w:before="100" w:beforeAutospacing="1" w:after="100" w:afterAutospacing="1"/>
    </w:pPr>
    <w:rPr>
      <w:rFonts w:ascii="Times New Roman" w:eastAsia="Times New Roman" w:hAnsi="Times New Roman"/>
      <w:sz w:val="24"/>
      <w:szCs w:val="24"/>
      <w:lang w:eastAsia="en-IN"/>
    </w:rPr>
  </w:style>
  <w:style w:type="character" w:styleId="Strong">
    <w:name w:val="Strong"/>
    <w:basedOn w:val="DefaultParagraphFont"/>
    <w:uiPriority w:val="22"/>
    <w:qFormat/>
    <w:rsid w:val="004A5025"/>
    <w:rPr>
      <w:b/>
      <w:bCs/>
    </w:rPr>
  </w:style>
  <w:style w:type="character" w:customStyle="1" w:styleId="Heading5Char">
    <w:name w:val="Heading 5 Char"/>
    <w:basedOn w:val="DefaultParagraphFont"/>
    <w:link w:val="Heading5"/>
    <w:uiPriority w:val="9"/>
    <w:rsid w:val="00F2357C"/>
    <w:rPr>
      <w:rFonts w:ascii="Times New Roman" w:eastAsia="Times New Roman" w:hAnsi="Times New Roman" w:cs="Times New Roman"/>
      <w:b/>
      <w:bCs/>
      <w:sz w:val="20"/>
      <w:szCs w:val="20"/>
      <w:lang w:eastAsia="en-IN"/>
    </w:rPr>
  </w:style>
  <w:style w:type="character" w:customStyle="1" w:styleId="Heading1Char">
    <w:name w:val="Heading 1 Char"/>
    <w:basedOn w:val="DefaultParagraphFont"/>
    <w:link w:val="Heading1"/>
    <w:uiPriority w:val="9"/>
    <w:rsid w:val="009B63E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B63E8"/>
    <w:rPr>
      <w:rFonts w:asciiTheme="majorHAnsi" w:eastAsiaTheme="majorEastAsia" w:hAnsiTheme="majorHAnsi" w:cstheme="majorBidi"/>
      <w:b/>
      <w:bCs/>
      <w:color w:val="4F81BD" w:themeColor="accent1"/>
    </w:rPr>
  </w:style>
  <w:style w:type="character" w:customStyle="1" w:styleId="publication-day">
    <w:name w:val="publication-day"/>
    <w:basedOn w:val="DefaultParagraphFont"/>
    <w:rsid w:val="009B63E8"/>
  </w:style>
  <w:style w:type="character" w:customStyle="1" w:styleId="publication-year">
    <w:name w:val="publication-year"/>
    <w:basedOn w:val="DefaultParagraphFont"/>
    <w:rsid w:val="009B63E8"/>
  </w:style>
  <w:style w:type="character" w:customStyle="1" w:styleId="name">
    <w:name w:val="name"/>
    <w:basedOn w:val="DefaultParagraphFont"/>
    <w:rsid w:val="009B63E8"/>
  </w:style>
  <w:style w:type="character" w:customStyle="1" w:styleId="reference-text">
    <w:name w:val="reference-text"/>
    <w:basedOn w:val="DefaultParagraphFont"/>
    <w:rsid w:val="00475E07"/>
  </w:style>
  <w:style w:type="character" w:customStyle="1" w:styleId="mw-cite-backlink">
    <w:name w:val="mw-cite-backlink"/>
    <w:basedOn w:val="DefaultParagraphFont"/>
    <w:rsid w:val="00475E07"/>
  </w:style>
  <w:style w:type="character" w:customStyle="1" w:styleId="cite-accessibility-label">
    <w:name w:val="cite-accessibility-label"/>
    <w:basedOn w:val="DefaultParagraphFont"/>
    <w:rsid w:val="00475E07"/>
  </w:style>
  <w:style w:type="character" w:customStyle="1" w:styleId="Heading2Char">
    <w:name w:val="Heading 2 Char"/>
    <w:basedOn w:val="DefaultParagraphFont"/>
    <w:link w:val="Heading2"/>
    <w:uiPriority w:val="9"/>
    <w:semiHidden/>
    <w:rsid w:val="002B1065"/>
    <w:rPr>
      <w:rFonts w:asciiTheme="majorHAnsi" w:eastAsiaTheme="majorEastAsia" w:hAnsiTheme="majorHAnsi" w:cstheme="majorBidi"/>
      <w:b/>
      <w:bCs/>
      <w:color w:val="4F81BD" w:themeColor="accent1"/>
      <w:sz w:val="26"/>
      <w:szCs w:val="26"/>
    </w:rPr>
  </w:style>
  <w:style w:type="character" w:customStyle="1" w:styleId="al-author-name-more">
    <w:name w:val="al-author-name-more"/>
    <w:basedOn w:val="DefaultParagraphFont"/>
    <w:rsid w:val="002B1065"/>
  </w:style>
  <w:style w:type="character" w:customStyle="1" w:styleId="delimiter">
    <w:name w:val="delimiter"/>
    <w:basedOn w:val="DefaultParagraphFont"/>
    <w:rsid w:val="002B1065"/>
  </w:style>
  <w:style w:type="character" w:styleId="Emphasis">
    <w:name w:val="Emphasis"/>
    <w:basedOn w:val="DefaultParagraphFont"/>
    <w:uiPriority w:val="20"/>
    <w:qFormat/>
    <w:rsid w:val="002B1065"/>
    <w:rPr>
      <w:i/>
      <w:iCs/>
    </w:rPr>
  </w:style>
  <w:style w:type="character" w:customStyle="1" w:styleId="screenreader-text">
    <w:name w:val="screenreader-text"/>
    <w:basedOn w:val="DefaultParagraphFont"/>
    <w:rsid w:val="002B1065"/>
  </w:style>
  <w:style w:type="paragraph" w:customStyle="1" w:styleId="chapter-para">
    <w:name w:val="chapter-para"/>
    <w:basedOn w:val="Normal"/>
    <w:rsid w:val="002B1065"/>
    <w:pPr>
      <w:spacing w:before="100" w:beforeAutospacing="1" w:after="100" w:afterAutospacing="1"/>
    </w:pPr>
    <w:rPr>
      <w:rFonts w:ascii="Times New Roman" w:eastAsia="Times New Roman" w:hAnsi="Times New Roman"/>
      <w:sz w:val="24"/>
      <w:szCs w:val="24"/>
      <w:lang w:eastAsia="en-IN"/>
    </w:rPr>
  </w:style>
  <w:style w:type="character" w:styleId="FollowedHyperlink">
    <w:name w:val="FollowedHyperlink"/>
    <w:basedOn w:val="DefaultParagraphFont"/>
    <w:uiPriority w:val="99"/>
    <w:semiHidden/>
    <w:unhideWhenUsed/>
    <w:rsid w:val="007D6393"/>
    <w:rPr>
      <w:color w:val="800080" w:themeColor="followedHyperlink"/>
      <w:u w:val="single"/>
    </w:rPr>
  </w:style>
  <w:style w:type="character" w:customStyle="1" w:styleId="epub-state">
    <w:name w:val="epub-state"/>
    <w:basedOn w:val="DefaultParagraphFont"/>
    <w:rsid w:val="00C2595B"/>
  </w:style>
  <w:style w:type="character" w:customStyle="1" w:styleId="epub-date">
    <w:name w:val="epub-date"/>
    <w:basedOn w:val="DefaultParagraphFont"/>
    <w:rsid w:val="00C25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48"/>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9B63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10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63E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F2357C"/>
    <w:pPr>
      <w:spacing w:before="100" w:beforeAutospacing="1" w:after="100" w:afterAutospacing="1"/>
      <w:outlineLvl w:val="4"/>
    </w:pPr>
    <w:rPr>
      <w:rFonts w:ascii="Times New Roman" w:eastAsia="Times New Roman" w:hAnsi="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5C1"/>
    <w:pPr>
      <w:ind w:left="720"/>
      <w:contextualSpacing/>
    </w:pPr>
  </w:style>
  <w:style w:type="table" w:styleId="TableGrid">
    <w:name w:val="Table Grid"/>
    <w:basedOn w:val="TableNormal"/>
    <w:uiPriority w:val="59"/>
    <w:rsid w:val="00637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922C2"/>
    <w:rPr>
      <w:color w:val="0000FF"/>
      <w:u w:val="single"/>
    </w:rPr>
  </w:style>
  <w:style w:type="paragraph" w:styleId="BalloonText">
    <w:name w:val="Balloon Text"/>
    <w:basedOn w:val="Normal"/>
    <w:link w:val="BalloonTextChar"/>
    <w:uiPriority w:val="99"/>
    <w:semiHidden/>
    <w:unhideWhenUsed/>
    <w:rsid w:val="00506247"/>
    <w:rPr>
      <w:rFonts w:ascii="Tahoma" w:hAnsi="Tahoma" w:cs="Tahoma"/>
      <w:sz w:val="16"/>
      <w:szCs w:val="16"/>
    </w:rPr>
  </w:style>
  <w:style w:type="character" w:customStyle="1" w:styleId="BalloonTextChar">
    <w:name w:val="Balloon Text Char"/>
    <w:basedOn w:val="DefaultParagraphFont"/>
    <w:link w:val="BalloonText"/>
    <w:uiPriority w:val="99"/>
    <w:semiHidden/>
    <w:rsid w:val="00506247"/>
    <w:rPr>
      <w:rFonts w:ascii="Tahoma" w:eastAsia="Calibri" w:hAnsi="Tahoma" w:cs="Tahoma"/>
      <w:sz w:val="16"/>
      <w:szCs w:val="16"/>
    </w:rPr>
  </w:style>
  <w:style w:type="paragraph" w:styleId="NormalWeb">
    <w:name w:val="Normal (Web)"/>
    <w:basedOn w:val="Normal"/>
    <w:uiPriority w:val="99"/>
    <w:unhideWhenUsed/>
    <w:rsid w:val="004A5025"/>
    <w:pPr>
      <w:spacing w:before="100" w:beforeAutospacing="1" w:after="100" w:afterAutospacing="1"/>
    </w:pPr>
    <w:rPr>
      <w:rFonts w:ascii="Times New Roman" w:eastAsia="Times New Roman" w:hAnsi="Times New Roman"/>
      <w:sz w:val="24"/>
      <w:szCs w:val="24"/>
      <w:lang w:eastAsia="en-IN"/>
    </w:rPr>
  </w:style>
  <w:style w:type="character" w:styleId="Strong">
    <w:name w:val="Strong"/>
    <w:basedOn w:val="DefaultParagraphFont"/>
    <w:uiPriority w:val="22"/>
    <w:qFormat/>
    <w:rsid w:val="004A5025"/>
    <w:rPr>
      <w:b/>
      <w:bCs/>
    </w:rPr>
  </w:style>
  <w:style w:type="character" w:customStyle="1" w:styleId="Heading5Char">
    <w:name w:val="Heading 5 Char"/>
    <w:basedOn w:val="DefaultParagraphFont"/>
    <w:link w:val="Heading5"/>
    <w:uiPriority w:val="9"/>
    <w:rsid w:val="00F2357C"/>
    <w:rPr>
      <w:rFonts w:ascii="Times New Roman" w:eastAsia="Times New Roman" w:hAnsi="Times New Roman" w:cs="Times New Roman"/>
      <w:b/>
      <w:bCs/>
      <w:sz w:val="20"/>
      <w:szCs w:val="20"/>
      <w:lang w:eastAsia="en-IN"/>
    </w:rPr>
  </w:style>
  <w:style w:type="character" w:customStyle="1" w:styleId="Heading1Char">
    <w:name w:val="Heading 1 Char"/>
    <w:basedOn w:val="DefaultParagraphFont"/>
    <w:link w:val="Heading1"/>
    <w:uiPriority w:val="9"/>
    <w:rsid w:val="009B63E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B63E8"/>
    <w:rPr>
      <w:rFonts w:asciiTheme="majorHAnsi" w:eastAsiaTheme="majorEastAsia" w:hAnsiTheme="majorHAnsi" w:cstheme="majorBidi"/>
      <w:b/>
      <w:bCs/>
      <w:color w:val="4F81BD" w:themeColor="accent1"/>
    </w:rPr>
  </w:style>
  <w:style w:type="character" w:customStyle="1" w:styleId="publication-day">
    <w:name w:val="publication-day"/>
    <w:basedOn w:val="DefaultParagraphFont"/>
    <w:rsid w:val="009B63E8"/>
  </w:style>
  <w:style w:type="character" w:customStyle="1" w:styleId="publication-year">
    <w:name w:val="publication-year"/>
    <w:basedOn w:val="DefaultParagraphFont"/>
    <w:rsid w:val="009B63E8"/>
  </w:style>
  <w:style w:type="character" w:customStyle="1" w:styleId="name">
    <w:name w:val="name"/>
    <w:basedOn w:val="DefaultParagraphFont"/>
    <w:rsid w:val="009B63E8"/>
  </w:style>
  <w:style w:type="character" w:customStyle="1" w:styleId="reference-text">
    <w:name w:val="reference-text"/>
    <w:basedOn w:val="DefaultParagraphFont"/>
    <w:rsid w:val="00475E07"/>
  </w:style>
  <w:style w:type="character" w:customStyle="1" w:styleId="mw-cite-backlink">
    <w:name w:val="mw-cite-backlink"/>
    <w:basedOn w:val="DefaultParagraphFont"/>
    <w:rsid w:val="00475E07"/>
  </w:style>
  <w:style w:type="character" w:customStyle="1" w:styleId="cite-accessibility-label">
    <w:name w:val="cite-accessibility-label"/>
    <w:basedOn w:val="DefaultParagraphFont"/>
    <w:rsid w:val="00475E07"/>
  </w:style>
  <w:style w:type="character" w:customStyle="1" w:styleId="Heading2Char">
    <w:name w:val="Heading 2 Char"/>
    <w:basedOn w:val="DefaultParagraphFont"/>
    <w:link w:val="Heading2"/>
    <w:uiPriority w:val="9"/>
    <w:semiHidden/>
    <w:rsid w:val="002B1065"/>
    <w:rPr>
      <w:rFonts w:asciiTheme="majorHAnsi" w:eastAsiaTheme="majorEastAsia" w:hAnsiTheme="majorHAnsi" w:cstheme="majorBidi"/>
      <w:b/>
      <w:bCs/>
      <w:color w:val="4F81BD" w:themeColor="accent1"/>
      <w:sz w:val="26"/>
      <w:szCs w:val="26"/>
    </w:rPr>
  </w:style>
  <w:style w:type="character" w:customStyle="1" w:styleId="al-author-name-more">
    <w:name w:val="al-author-name-more"/>
    <w:basedOn w:val="DefaultParagraphFont"/>
    <w:rsid w:val="002B1065"/>
  </w:style>
  <w:style w:type="character" w:customStyle="1" w:styleId="delimiter">
    <w:name w:val="delimiter"/>
    <w:basedOn w:val="DefaultParagraphFont"/>
    <w:rsid w:val="002B1065"/>
  </w:style>
  <w:style w:type="character" w:styleId="Emphasis">
    <w:name w:val="Emphasis"/>
    <w:basedOn w:val="DefaultParagraphFont"/>
    <w:uiPriority w:val="20"/>
    <w:qFormat/>
    <w:rsid w:val="002B1065"/>
    <w:rPr>
      <w:i/>
      <w:iCs/>
    </w:rPr>
  </w:style>
  <w:style w:type="character" w:customStyle="1" w:styleId="screenreader-text">
    <w:name w:val="screenreader-text"/>
    <w:basedOn w:val="DefaultParagraphFont"/>
    <w:rsid w:val="002B1065"/>
  </w:style>
  <w:style w:type="paragraph" w:customStyle="1" w:styleId="chapter-para">
    <w:name w:val="chapter-para"/>
    <w:basedOn w:val="Normal"/>
    <w:rsid w:val="002B1065"/>
    <w:pPr>
      <w:spacing w:before="100" w:beforeAutospacing="1" w:after="100" w:afterAutospacing="1"/>
    </w:pPr>
    <w:rPr>
      <w:rFonts w:ascii="Times New Roman" w:eastAsia="Times New Roman" w:hAnsi="Times New Roman"/>
      <w:sz w:val="24"/>
      <w:szCs w:val="24"/>
      <w:lang w:eastAsia="en-IN"/>
    </w:rPr>
  </w:style>
  <w:style w:type="character" w:styleId="FollowedHyperlink">
    <w:name w:val="FollowedHyperlink"/>
    <w:basedOn w:val="DefaultParagraphFont"/>
    <w:uiPriority w:val="99"/>
    <w:semiHidden/>
    <w:unhideWhenUsed/>
    <w:rsid w:val="007D6393"/>
    <w:rPr>
      <w:color w:val="800080" w:themeColor="followedHyperlink"/>
      <w:u w:val="single"/>
    </w:rPr>
  </w:style>
  <w:style w:type="character" w:customStyle="1" w:styleId="epub-state">
    <w:name w:val="epub-state"/>
    <w:basedOn w:val="DefaultParagraphFont"/>
    <w:rsid w:val="00C2595B"/>
  </w:style>
  <w:style w:type="character" w:customStyle="1" w:styleId="epub-date">
    <w:name w:val="epub-date"/>
    <w:basedOn w:val="DefaultParagraphFont"/>
    <w:rsid w:val="00C25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533">
      <w:bodyDiv w:val="1"/>
      <w:marLeft w:val="0"/>
      <w:marRight w:val="0"/>
      <w:marTop w:val="0"/>
      <w:marBottom w:val="0"/>
      <w:divBdr>
        <w:top w:val="none" w:sz="0" w:space="0" w:color="auto"/>
        <w:left w:val="none" w:sz="0" w:space="0" w:color="auto"/>
        <w:bottom w:val="none" w:sz="0" w:space="0" w:color="auto"/>
        <w:right w:val="none" w:sz="0" w:space="0" w:color="auto"/>
      </w:divBdr>
      <w:divsChild>
        <w:div w:id="923950503">
          <w:marLeft w:val="0"/>
          <w:marRight w:val="0"/>
          <w:marTop w:val="0"/>
          <w:marBottom w:val="0"/>
          <w:divBdr>
            <w:top w:val="none" w:sz="0" w:space="0" w:color="auto"/>
            <w:left w:val="none" w:sz="0" w:space="0" w:color="auto"/>
            <w:bottom w:val="none" w:sz="0" w:space="0" w:color="auto"/>
            <w:right w:val="none" w:sz="0" w:space="0" w:color="auto"/>
          </w:divBdr>
          <w:divsChild>
            <w:div w:id="1787576099">
              <w:marLeft w:val="0"/>
              <w:marRight w:val="0"/>
              <w:marTop w:val="0"/>
              <w:marBottom w:val="0"/>
              <w:divBdr>
                <w:top w:val="none" w:sz="0" w:space="0" w:color="auto"/>
                <w:left w:val="none" w:sz="0" w:space="0" w:color="auto"/>
                <w:bottom w:val="none" w:sz="0" w:space="0" w:color="auto"/>
                <w:right w:val="none" w:sz="0" w:space="0" w:color="auto"/>
              </w:divBdr>
              <w:divsChild>
                <w:div w:id="281811642">
                  <w:marLeft w:val="0"/>
                  <w:marRight w:val="0"/>
                  <w:marTop w:val="0"/>
                  <w:marBottom w:val="0"/>
                  <w:divBdr>
                    <w:top w:val="none" w:sz="0" w:space="0" w:color="auto"/>
                    <w:left w:val="none" w:sz="0" w:space="0" w:color="auto"/>
                    <w:bottom w:val="none" w:sz="0" w:space="0" w:color="auto"/>
                    <w:right w:val="none" w:sz="0" w:space="0" w:color="auto"/>
                  </w:divBdr>
                  <w:divsChild>
                    <w:div w:id="1715080224">
                      <w:marLeft w:val="0"/>
                      <w:marRight w:val="0"/>
                      <w:marTop w:val="0"/>
                      <w:marBottom w:val="0"/>
                      <w:divBdr>
                        <w:top w:val="none" w:sz="0" w:space="0" w:color="auto"/>
                        <w:left w:val="none" w:sz="0" w:space="0" w:color="auto"/>
                        <w:bottom w:val="none" w:sz="0" w:space="0" w:color="auto"/>
                        <w:right w:val="none" w:sz="0" w:space="0" w:color="auto"/>
                      </w:divBdr>
                      <w:divsChild>
                        <w:div w:id="1407995929">
                          <w:marLeft w:val="0"/>
                          <w:marRight w:val="0"/>
                          <w:marTop w:val="0"/>
                          <w:marBottom w:val="165"/>
                          <w:divBdr>
                            <w:top w:val="none" w:sz="0" w:space="0" w:color="auto"/>
                            <w:left w:val="none" w:sz="0" w:space="0" w:color="auto"/>
                            <w:bottom w:val="none" w:sz="0" w:space="0" w:color="auto"/>
                            <w:right w:val="none" w:sz="0" w:space="0" w:color="auto"/>
                          </w:divBdr>
                        </w:div>
                      </w:divsChild>
                    </w:div>
                    <w:div w:id="403914183">
                      <w:marLeft w:val="0"/>
                      <w:marRight w:val="0"/>
                      <w:marTop w:val="165"/>
                      <w:marBottom w:val="165"/>
                      <w:divBdr>
                        <w:top w:val="none" w:sz="0" w:space="0" w:color="auto"/>
                        <w:left w:val="none" w:sz="0" w:space="0" w:color="auto"/>
                        <w:bottom w:val="none" w:sz="0" w:space="0" w:color="auto"/>
                        <w:right w:val="none" w:sz="0" w:space="0" w:color="auto"/>
                      </w:divBdr>
                      <w:divsChild>
                        <w:div w:id="1907063375">
                          <w:marLeft w:val="0"/>
                          <w:marRight w:val="0"/>
                          <w:marTop w:val="0"/>
                          <w:marBottom w:val="0"/>
                          <w:divBdr>
                            <w:top w:val="none" w:sz="0" w:space="0" w:color="auto"/>
                            <w:left w:val="none" w:sz="0" w:space="0" w:color="auto"/>
                            <w:bottom w:val="none" w:sz="0" w:space="0" w:color="auto"/>
                            <w:right w:val="none" w:sz="0" w:space="0" w:color="auto"/>
                          </w:divBdr>
                          <w:divsChild>
                            <w:div w:id="544877581">
                              <w:marLeft w:val="0"/>
                              <w:marRight w:val="225"/>
                              <w:marTop w:val="0"/>
                              <w:marBottom w:val="0"/>
                              <w:divBdr>
                                <w:top w:val="none" w:sz="0" w:space="0" w:color="auto"/>
                                <w:left w:val="none" w:sz="0" w:space="0" w:color="auto"/>
                                <w:bottom w:val="none" w:sz="0" w:space="0" w:color="auto"/>
                                <w:right w:val="none" w:sz="0" w:space="0" w:color="auto"/>
                              </w:divBdr>
                            </w:div>
                          </w:divsChild>
                        </w:div>
                        <w:div w:id="900605171">
                          <w:marLeft w:val="0"/>
                          <w:marRight w:val="0"/>
                          <w:marTop w:val="0"/>
                          <w:marBottom w:val="0"/>
                          <w:divBdr>
                            <w:top w:val="none" w:sz="0" w:space="0" w:color="auto"/>
                            <w:left w:val="none" w:sz="0" w:space="0" w:color="auto"/>
                            <w:bottom w:val="none" w:sz="0" w:space="0" w:color="auto"/>
                            <w:right w:val="none" w:sz="0" w:space="0" w:color="auto"/>
                          </w:divBdr>
                          <w:divsChild>
                            <w:div w:id="1351565191">
                              <w:marLeft w:val="0"/>
                              <w:marRight w:val="300"/>
                              <w:marTop w:val="0"/>
                              <w:marBottom w:val="0"/>
                              <w:divBdr>
                                <w:top w:val="none" w:sz="0" w:space="0" w:color="auto"/>
                                <w:left w:val="none" w:sz="0" w:space="0" w:color="auto"/>
                                <w:bottom w:val="none" w:sz="0" w:space="0" w:color="auto"/>
                                <w:right w:val="none" w:sz="0" w:space="0" w:color="auto"/>
                              </w:divBdr>
                              <w:divsChild>
                                <w:div w:id="1602683607">
                                  <w:marLeft w:val="0"/>
                                  <w:marRight w:val="75"/>
                                  <w:marTop w:val="0"/>
                                  <w:marBottom w:val="0"/>
                                  <w:divBdr>
                                    <w:top w:val="none" w:sz="0" w:space="0" w:color="auto"/>
                                    <w:left w:val="none" w:sz="0" w:space="0" w:color="auto"/>
                                    <w:bottom w:val="none" w:sz="0" w:space="0" w:color="auto"/>
                                    <w:right w:val="none" w:sz="0" w:space="0" w:color="auto"/>
                                  </w:divBdr>
                                </w:div>
                                <w:div w:id="18418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4287">
          <w:marLeft w:val="0"/>
          <w:marRight w:val="0"/>
          <w:marTop w:val="0"/>
          <w:marBottom w:val="0"/>
          <w:divBdr>
            <w:top w:val="none" w:sz="0" w:space="0" w:color="auto"/>
            <w:left w:val="none" w:sz="0" w:space="0" w:color="auto"/>
            <w:bottom w:val="none" w:sz="0" w:space="0" w:color="auto"/>
            <w:right w:val="none" w:sz="0" w:space="0" w:color="auto"/>
          </w:divBdr>
          <w:divsChild>
            <w:div w:id="1439178912">
              <w:marLeft w:val="0"/>
              <w:marRight w:val="0"/>
              <w:marTop w:val="0"/>
              <w:marBottom w:val="0"/>
              <w:divBdr>
                <w:top w:val="none" w:sz="0" w:space="0" w:color="auto"/>
                <w:left w:val="none" w:sz="0" w:space="0" w:color="auto"/>
                <w:bottom w:val="single" w:sz="6" w:space="0" w:color="CFD5E4"/>
                <w:right w:val="none" w:sz="0" w:space="0" w:color="auto"/>
              </w:divBdr>
              <w:divsChild>
                <w:div w:id="1355838855">
                  <w:marLeft w:val="0"/>
                  <w:marRight w:val="0"/>
                  <w:marTop w:val="0"/>
                  <w:marBottom w:val="0"/>
                  <w:divBdr>
                    <w:top w:val="none" w:sz="0" w:space="0" w:color="auto"/>
                    <w:left w:val="none" w:sz="0" w:space="0" w:color="auto"/>
                    <w:bottom w:val="none" w:sz="0" w:space="0" w:color="auto"/>
                    <w:right w:val="none" w:sz="0" w:space="0" w:color="auto"/>
                  </w:divBdr>
                  <w:divsChild>
                    <w:div w:id="774599691">
                      <w:marLeft w:val="0"/>
                      <w:marRight w:val="0"/>
                      <w:marTop w:val="0"/>
                      <w:marBottom w:val="0"/>
                      <w:divBdr>
                        <w:top w:val="none" w:sz="0" w:space="0" w:color="auto"/>
                        <w:left w:val="none" w:sz="0" w:space="0" w:color="auto"/>
                        <w:bottom w:val="none" w:sz="0" w:space="0" w:color="auto"/>
                        <w:right w:val="none" w:sz="0" w:space="0" w:color="auto"/>
                      </w:divBdr>
                    </w:div>
                    <w:div w:id="669795005">
                      <w:marLeft w:val="0"/>
                      <w:marRight w:val="0"/>
                      <w:marTop w:val="0"/>
                      <w:marBottom w:val="0"/>
                      <w:divBdr>
                        <w:top w:val="none" w:sz="0" w:space="0" w:color="auto"/>
                        <w:left w:val="none" w:sz="0" w:space="0" w:color="auto"/>
                        <w:bottom w:val="none" w:sz="0" w:space="0" w:color="auto"/>
                        <w:right w:val="none" w:sz="0" w:space="0" w:color="auto"/>
                      </w:divBdr>
                      <w:divsChild>
                        <w:div w:id="1943680802">
                          <w:marLeft w:val="0"/>
                          <w:marRight w:val="0"/>
                          <w:marTop w:val="0"/>
                          <w:marBottom w:val="0"/>
                          <w:divBdr>
                            <w:top w:val="none" w:sz="0" w:space="0" w:color="auto"/>
                            <w:left w:val="none" w:sz="0" w:space="0" w:color="auto"/>
                            <w:bottom w:val="none" w:sz="0" w:space="0" w:color="auto"/>
                            <w:right w:val="none" w:sz="0" w:space="0" w:color="auto"/>
                          </w:divBdr>
                        </w:div>
                      </w:divsChild>
                    </w:div>
                    <w:div w:id="948976553">
                      <w:marLeft w:val="0"/>
                      <w:marRight w:val="0"/>
                      <w:marTop w:val="0"/>
                      <w:marBottom w:val="0"/>
                      <w:divBdr>
                        <w:top w:val="none" w:sz="0" w:space="0" w:color="auto"/>
                        <w:left w:val="none" w:sz="0" w:space="0" w:color="auto"/>
                        <w:bottom w:val="none" w:sz="0" w:space="0" w:color="auto"/>
                        <w:right w:val="none" w:sz="0" w:space="0" w:color="auto"/>
                      </w:divBdr>
                      <w:divsChild>
                        <w:div w:id="100259023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56014762">
              <w:marLeft w:val="0"/>
              <w:marRight w:val="0"/>
              <w:marTop w:val="0"/>
              <w:marBottom w:val="0"/>
              <w:divBdr>
                <w:top w:val="none" w:sz="0" w:space="0" w:color="auto"/>
                <w:left w:val="none" w:sz="0" w:space="0" w:color="auto"/>
                <w:bottom w:val="none" w:sz="0" w:space="0" w:color="auto"/>
                <w:right w:val="none" w:sz="0" w:space="0" w:color="auto"/>
              </w:divBdr>
              <w:divsChild>
                <w:div w:id="310327283">
                  <w:marLeft w:val="0"/>
                  <w:marRight w:val="0"/>
                  <w:marTop w:val="0"/>
                  <w:marBottom w:val="0"/>
                  <w:divBdr>
                    <w:top w:val="none" w:sz="0" w:space="0" w:color="auto"/>
                    <w:left w:val="none" w:sz="0" w:space="0" w:color="auto"/>
                    <w:bottom w:val="none" w:sz="0" w:space="0" w:color="auto"/>
                    <w:right w:val="none" w:sz="0" w:space="0" w:color="auto"/>
                  </w:divBdr>
                  <w:divsChild>
                    <w:div w:id="1923636758">
                      <w:marLeft w:val="0"/>
                      <w:marRight w:val="0"/>
                      <w:marTop w:val="0"/>
                      <w:marBottom w:val="0"/>
                      <w:divBdr>
                        <w:top w:val="none" w:sz="0" w:space="0" w:color="auto"/>
                        <w:left w:val="none" w:sz="0" w:space="0" w:color="auto"/>
                        <w:bottom w:val="none" w:sz="0" w:space="0" w:color="auto"/>
                        <w:right w:val="none" w:sz="0" w:space="0" w:color="auto"/>
                      </w:divBdr>
                      <w:divsChild>
                        <w:div w:id="1018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866857">
      <w:bodyDiv w:val="1"/>
      <w:marLeft w:val="0"/>
      <w:marRight w:val="0"/>
      <w:marTop w:val="0"/>
      <w:marBottom w:val="0"/>
      <w:divBdr>
        <w:top w:val="none" w:sz="0" w:space="0" w:color="auto"/>
        <w:left w:val="none" w:sz="0" w:space="0" w:color="auto"/>
        <w:bottom w:val="none" w:sz="0" w:space="0" w:color="auto"/>
        <w:right w:val="none" w:sz="0" w:space="0" w:color="auto"/>
      </w:divBdr>
      <w:divsChild>
        <w:div w:id="983893310">
          <w:marLeft w:val="0"/>
          <w:marRight w:val="0"/>
          <w:marTop w:val="0"/>
          <w:marBottom w:val="0"/>
          <w:divBdr>
            <w:top w:val="none" w:sz="0" w:space="0" w:color="auto"/>
            <w:left w:val="none" w:sz="0" w:space="0" w:color="auto"/>
            <w:bottom w:val="none" w:sz="0" w:space="0" w:color="auto"/>
            <w:right w:val="none" w:sz="0" w:space="0" w:color="auto"/>
          </w:divBdr>
          <w:divsChild>
            <w:div w:id="684133717">
              <w:marLeft w:val="0"/>
              <w:marRight w:val="0"/>
              <w:marTop w:val="0"/>
              <w:marBottom w:val="75"/>
              <w:divBdr>
                <w:top w:val="none" w:sz="0" w:space="0" w:color="auto"/>
                <w:left w:val="none" w:sz="0" w:space="0" w:color="auto"/>
                <w:bottom w:val="none" w:sz="0" w:space="0" w:color="auto"/>
                <w:right w:val="none" w:sz="0" w:space="0" w:color="auto"/>
              </w:divBdr>
            </w:div>
            <w:div w:id="741872986">
              <w:marLeft w:val="0"/>
              <w:marRight w:val="0"/>
              <w:marTop w:val="0"/>
              <w:marBottom w:val="75"/>
              <w:divBdr>
                <w:top w:val="none" w:sz="0" w:space="0" w:color="auto"/>
                <w:left w:val="none" w:sz="0" w:space="0" w:color="auto"/>
                <w:bottom w:val="none" w:sz="0" w:space="0" w:color="auto"/>
                <w:right w:val="none" w:sz="0" w:space="0" w:color="auto"/>
              </w:divBdr>
            </w:div>
          </w:divsChild>
        </w:div>
        <w:div w:id="621613984">
          <w:marLeft w:val="0"/>
          <w:marRight w:val="0"/>
          <w:marTop w:val="150"/>
          <w:marBottom w:val="150"/>
          <w:divBdr>
            <w:top w:val="none" w:sz="0" w:space="0" w:color="auto"/>
            <w:left w:val="none" w:sz="0" w:space="0" w:color="auto"/>
            <w:bottom w:val="none" w:sz="0" w:space="0" w:color="auto"/>
            <w:right w:val="none" w:sz="0" w:space="0" w:color="auto"/>
          </w:divBdr>
        </w:div>
        <w:div w:id="1154686806">
          <w:marLeft w:val="-150"/>
          <w:marRight w:val="-150"/>
          <w:marTop w:val="0"/>
          <w:marBottom w:val="150"/>
          <w:divBdr>
            <w:top w:val="none" w:sz="0" w:space="0" w:color="auto"/>
            <w:left w:val="none" w:sz="0" w:space="0" w:color="auto"/>
            <w:bottom w:val="none" w:sz="0" w:space="0" w:color="auto"/>
            <w:right w:val="none" w:sz="0" w:space="0" w:color="auto"/>
          </w:divBdr>
          <w:divsChild>
            <w:div w:id="291402385">
              <w:marLeft w:val="0"/>
              <w:marRight w:val="0"/>
              <w:marTop w:val="0"/>
              <w:marBottom w:val="0"/>
              <w:divBdr>
                <w:top w:val="none" w:sz="0" w:space="0" w:color="auto"/>
                <w:left w:val="none" w:sz="0" w:space="0" w:color="auto"/>
                <w:bottom w:val="none" w:sz="0" w:space="0" w:color="auto"/>
                <w:right w:val="none" w:sz="0" w:space="0" w:color="auto"/>
              </w:divBdr>
              <w:divsChild>
                <w:div w:id="375351978">
                  <w:marLeft w:val="0"/>
                  <w:marRight w:val="0"/>
                  <w:marTop w:val="0"/>
                  <w:marBottom w:val="0"/>
                  <w:divBdr>
                    <w:top w:val="none" w:sz="0" w:space="0" w:color="auto"/>
                    <w:left w:val="none" w:sz="0" w:space="0" w:color="auto"/>
                    <w:bottom w:val="none" w:sz="0" w:space="0" w:color="auto"/>
                    <w:right w:val="none" w:sz="0" w:space="0" w:color="auto"/>
                  </w:divBdr>
                  <w:divsChild>
                    <w:div w:id="985430759">
                      <w:marLeft w:val="-75"/>
                      <w:marRight w:val="-75"/>
                      <w:marTop w:val="0"/>
                      <w:marBottom w:val="0"/>
                      <w:divBdr>
                        <w:top w:val="none" w:sz="0" w:space="0" w:color="auto"/>
                        <w:left w:val="none" w:sz="0" w:space="0" w:color="auto"/>
                        <w:bottom w:val="none" w:sz="0" w:space="0" w:color="auto"/>
                        <w:right w:val="none" w:sz="0" w:space="0" w:color="auto"/>
                      </w:divBdr>
                      <w:divsChild>
                        <w:div w:id="1674454152">
                          <w:marLeft w:val="0"/>
                          <w:marRight w:val="0"/>
                          <w:marTop w:val="0"/>
                          <w:marBottom w:val="0"/>
                          <w:divBdr>
                            <w:top w:val="none" w:sz="0" w:space="0" w:color="auto"/>
                            <w:left w:val="none" w:sz="0" w:space="0" w:color="auto"/>
                            <w:bottom w:val="none" w:sz="0" w:space="0" w:color="auto"/>
                            <w:right w:val="none" w:sz="0" w:space="0" w:color="auto"/>
                          </w:divBdr>
                        </w:div>
                        <w:div w:id="819662173">
                          <w:marLeft w:val="0"/>
                          <w:marRight w:val="0"/>
                          <w:marTop w:val="0"/>
                          <w:marBottom w:val="0"/>
                          <w:divBdr>
                            <w:top w:val="none" w:sz="0" w:space="0" w:color="auto"/>
                            <w:left w:val="none" w:sz="0" w:space="0" w:color="auto"/>
                            <w:bottom w:val="none" w:sz="0" w:space="0" w:color="auto"/>
                            <w:right w:val="none" w:sz="0" w:space="0" w:color="auto"/>
                          </w:divBdr>
                          <w:divsChild>
                            <w:div w:id="653609010">
                              <w:marLeft w:val="0"/>
                              <w:marRight w:val="0"/>
                              <w:marTop w:val="0"/>
                              <w:marBottom w:val="0"/>
                              <w:divBdr>
                                <w:top w:val="none" w:sz="0" w:space="0" w:color="auto"/>
                                <w:left w:val="none" w:sz="0" w:space="0" w:color="auto"/>
                                <w:bottom w:val="none" w:sz="0" w:space="0" w:color="auto"/>
                                <w:right w:val="none" w:sz="0" w:space="0" w:color="auto"/>
                              </w:divBdr>
                              <w:divsChild>
                                <w:div w:id="378359624">
                                  <w:marLeft w:val="0"/>
                                  <w:marRight w:val="0"/>
                                  <w:marTop w:val="0"/>
                                  <w:marBottom w:val="0"/>
                                  <w:divBdr>
                                    <w:top w:val="none" w:sz="0" w:space="0" w:color="auto"/>
                                    <w:left w:val="none" w:sz="0" w:space="0" w:color="auto"/>
                                    <w:bottom w:val="none" w:sz="0" w:space="0" w:color="auto"/>
                                    <w:right w:val="none" w:sz="0" w:space="0" w:color="auto"/>
                                  </w:divBdr>
                                  <w:divsChild>
                                    <w:div w:id="612708749">
                                      <w:marLeft w:val="0"/>
                                      <w:marRight w:val="0"/>
                                      <w:marTop w:val="0"/>
                                      <w:marBottom w:val="0"/>
                                      <w:divBdr>
                                        <w:top w:val="none" w:sz="0" w:space="0" w:color="auto"/>
                                        <w:left w:val="none" w:sz="0" w:space="0" w:color="auto"/>
                                        <w:bottom w:val="none" w:sz="0" w:space="0" w:color="auto"/>
                                        <w:right w:val="none" w:sz="0" w:space="0" w:color="auto"/>
                                      </w:divBdr>
                                      <w:divsChild>
                                        <w:div w:id="620648709">
                                          <w:marLeft w:val="0"/>
                                          <w:marRight w:val="0"/>
                                          <w:marTop w:val="0"/>
                                          <w:marBottom w:val="0"/>
                                          <w:divBdr>
                                            <w:top w:val="none" w:sz="0" w:space="0" w:color="auto"/>
                                            <w:left w:val="none" w:sz="0" w:space="0" w:color="auto"/>
                                            <w:bottom w:val="none" w:sz="0" w:space="0" w:color="auto"/>
                                            <w:right w:val="none" w:sz="0" w:space="0" w:color="auto"/>
                                          </w:divBdr>
                                          <w:divsChild>
                                            <w:div w:id="20368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509953">
      <w:bodyDiv w:val="1"/>
      <w:marLeft w:val="0"/>
      <w:marRight w:val="0"/>
      <w:marTop w:val="0"/>
      <w:marBottom w:val="0"/>
      <w:divBdr>
        <w:top w:val="none" w:sz="0" w:space="0" w:color="auto"/>
        <w:left w:val="none" w:sz="0" w:space="0" w:color="auto"/>
        <w:bottom w:val="none" w:sz="0" w:space="0" w:color="auto"/>
        <w:right w:val="none" w:sz="0" w:space="0" w:color="auto"/>
      </w:divBdr>
      <w:divsChild>
        <w:div w:id="1011181003">
          <w:marLeft w:val="0"/>
          <w:marRight w:val="0"/>
          <w:marTop w:val="0"/>
          <w:marBottom w:val="0"/>
          <w:divBdr>
            <w:top w:val="none" w:sz="0" w:space="0" w:color="auto"/>
            <w:left w:val="none" w:sz="0" w:space="0" w:color="auto"/>
            <w:bottom w:val="none" w:sz="0" w:space="0" w:color="auto"/>
            <w:right w:val="none" w:sz="0" w:space="0" w:color="auto"/>
          </w:divBdr>
        </w:div>
        <w:div w:id="835459519">
          <w:marLeft w:val="0"/>
          <w:marRight w:val="0"/>
          <w:marTop w:val="0"/>
          <w:marBottom w:val="0"/>
          <w:divBdr>
            <w:top w:val="none" w:sz="0" w:space="0" w:color="auto"/>
            <w:left w:val="none" w:sz="0" w:space="0" w:color="auto"/>
            <w:bottom w:val="none" w:sz="0" w:space="0" w:color="auto"/>
            <w:right w:val="none" w:sz="0" w:space="0" w:color="auto"/>
          </w:divBdr>
        </w:div>
      </w:divsChild>
    </w:div>
    <w:div w:id="953750354">
      <w:bodyDiv w:val="1"/>
      <w:marLeft w:val="0"/>
      <w:marRight w:val="0"/>
      <w:marTop w:val="0"/>
      <w:marBottom w:val="0"/>
      <w:divBdr>
        <w:top w:val="none" w:sz="0" w:space="0" w:color="auto"/>
        <w:left w:val="none" w:sz="0" w:space="0" w:color="auto"/>
        <w:bottom w:val="none" w:sz="0" w:space="0" w:color="auto"/>
        <w:right w:val="none" w:sz="0" w:space="0" w:color="auto"/>
      </w:divBdr>
    </w:div>
    <w:div w:id="1147435734">
      <w:bodyDiv w:val="1"/>
      <w:marLeft w:val="0"/>
      <w:marRight w:val="0"/>
      <w:marTop w:val="0"/>
      <w:marBottom w:val="0"/>
      <w:divBdr>
        <w:top w:val="none" w:sz="0" w:space="0" w:color="auto"/>
        <w:left w:val="none" w:sz="0" w:space="0" w:color="auto"/>
        <w:bottom w:val="none" w:sz="0" w:space="0" w:color="auto"/>
        <w:right w:val="none" w:sz="0" w:space="0" w:color="auto"/>
      </w:divBdr>
    </w:div>
    <w:div w:id="1171456528">
      <w:bodyDiv w:val="1"/>
      <w:marLeft w:val="0"/>
      <w:marRight w:val="0"/>
      <w:marTop w:val="0"/>
      <w:marBottom w:val="0"/>
      <w:divBdr>
        <w:top w:val="none" w:sz="0" w:space="0" w:color="auto"/>
        <w:left w:val="none" w:sz="0" w:space="0" w:color="auto"/>
        <w:bottom w:val="none" w:sz="0" w:space="0" w:color="auto"/>
        <w:right w:val="none" w:sz="0" w:space="0" w:color="auto"/>
      </w:divBdr>
      <w:divsChild>
        <w:div w:id="818768693">
          <w:marLeft w:val="0"/>
          <w:marRight w:val="0"/>
          <w:marTop w:val="60"/>
          <w:marBottom w:val="240"/>
          <w:divBdr>
            <w:top w:val="none" w:sz="0" w:space="0" w:color="auto"/>
            <w:left w:val="none" w:sz="0" w:space="0" w:color="auto"/>
            <w:bottom w:val="none" w:sz="0" w:space="0" w:color="auto"/>
            <w:right w:val="none" w:sz="0" w:space="0" w:color="auto"/>
          </w:divBdr>
        </w:div>
      </w:divsChild>
    </w:div>
    <w:div w:id="1289043842">
      <w:bodyDiv w:val="1"/>
      <w:marLeft w:val="0"/>
      <w:marRight w:val="0"/>
      <w:marTop w:val="0"/>
      <w:marBottom w:val="0"/>
      <w:divBdr>
        <w:top w:val="none" w:sz="0" w:space="0" w:color="auto"/>
        <w:left w:val="none" w:sz="0" w:space="0" w:color="auto"/>
        <w:bottom w:val="none" w:sz="0" w:space="0" w:color="auto"/>
        <w:right w:val="none" w:sz="0" w:space="0" w:color="auto"/>
      </w:divBdr>
    </w:div>
    <w:div w:id="1666979376">
      <w:bodyDiv w:val="1"/>
      <w:marLeft w:val="0"/>
      <w:marRight w:val="0"/>
      <w:marTop w:val="0"/>
      <w:marBottom w:val="0"/>
      <w:divBdr>
        <w:top w:val="none" w:sz="0" w:space="0" w:color="auto"/>
        <w:left w:val="none" w:sz="0" w:space="0" w:color="auto"/>
        <w:bottom w:val="none" w:sz="0" w:space="0" w:color="auto"/>
        <w:right w:val="none" w:sz="0" w:space="0" w:color="auto"/>
      </w:divBdr>
    </w:div>
    <w:div w:id="2007709362">
      <w:bodyDiv w:val="1"/>
      <w:marLeft w:val="0"/>
      <w:marRight w:val="0"/>
      <w:marTop w:val="0"/>
      <w:marBottom w:val="0"/>
      <w:divBdr>
        <w:top w:val="none" w:sz="0" w:space="0" w:color="auto"/>
        <w:left w:val="none" w:sz="0" w:space="0" w:color="auto"/>
        <w:bottom w:val="none" w:sz="0" w:space="0" w:color="auto"/>
        <w:right w:val="none" w:sz="0" w:space="0" w:color="auto"/>
      </w:divBdr>
      <w:divsChild>
        <w:div w:id="1630160495">
          <w:marLeft w:val="-225"/>
          <w:marRight w:val="-225"/>
          <w:marTop w:val="0"/>
          <w:marBottom w:val="0"/>
          <w:divBdr>
            <w:top w:val="none" w:sz="0" w:space="0" w:color="auto"/>
            <w:left w:val="none" w:sz="0" w:space="0" w:color="auto"/>
            <w:bottom w:val="none" w:sz="0" w:space="0" w:color="auto"/>
            <w:right w:val="none" w:sz="0" w:space="0" w:color="auto"/>
          </w:divBdr>
          <w:divsChild>
            <w:div w:id="737634174">
              <w:marLeft w:val="0"/>
              <w:marRight w:val="0"/>
              <w:marTop w:val="0"/>
              <w:marBottom w:val="0"/>
              <w:divBdr>
                <w:top w:val="none" w:sz="0" w:space="0" w:color="auto"/>
                <w:left w:val="none" w:sz="0" w:space="0" w:color="auto"/>
                <w:bottom w:val="none" w:sz="0" w:space="0" w:color="auto"/>
                <w:right w:val="none" w:sz="0" w:space="0" w:color="auto"/>
              </w:divBdr>
              <w:divsChild>
                <w:div w:id="190880164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 w:id="2081782193">
      <w:bodyDiv w:val="1"/>
      <w:marLeft w:val="0"/>
      <w:marRight w:val="0"/>
      <w:marTop w:val="0"/>
      <w:marBottom w:val="0"/>
      <w:divBdr>
        <w:top w:val="none" w:sz="0" w:space="0" w:color="auto"/>
        <w:left w:val="none" w:sz="0" w:space="0" w:color="auto"/>
        <w:bottom w:val="none" w:sz="0" w:space="0" w:color="auto"/>
        <w:right w:val="none" w:sz="0" w:space="0" w:color="auto"/>
      </w:divBdr>
      <w:divsChild>
        <w:div w:id="876819090">
          <w:marLeft w:val="0"/>
          <w:marRight w:val="0"/>
          <w:marTop w:val="0"/>
          <w:marBottom w:val="0"/>
          <w:divBdr>
            <w:top w:val="none" w:sz="0" w:space="0" w:color="auto"/>
            <w:left w:val="none" w:sz="0" w:space="0" w:color="auto"/>
            <w:bottom w:val="none" w:sz="0" w:space="0" w:color="auto"/>
            <w:right w:val="none" w:sz="0" w:space="0" w:color="auto"/>
          </w:divBdr>
        </w:div>
        <w:div w:id="1875607445">
          <w:marLeft w:val="0"/>
          <w:marRight w:val="0"/>
          <w:marTop w:val="0"/>
          <w:marBottom w:val="0"/>
          <w:divBdr>
            <w:top w:val="none" w:sz="0" w:space="0" w:color="auto"/>
            <w:left w:val="none" w:sz="0" w:space="0" w:color="auto"/>
            <w:bottom w:val="none" w:sz="0" w:space="0" w:color="auto"/>
            <w:right w:val="none" w:sz="0" w:space="0" w:color="auto"/>
          </w:divBdr>
          <w:divsChild>
            <w:div w:id="1831823508">
              <w:marLeft w:val="0"/>
              <w:marRight w:val="0"/>
              <w:marTop w:val="0"/>
              <w:marBottom w:val="0"/>
              <w:divBdr>
                <w:top w:val="none" w:sz="0" w:space="0" w:color="auto"/>
                <w:left w:val="none" w:sz="0" w:space="0" w:color="auto"/>
                <w:bottom w:val="none" w:sz="0" w:space="0" w:color="auto"/>
                <w:right w:val="none" w:sz="0" w:space="0" w:color="auto"/>
              </w:divBdr>
              <w:divsChild>
                <w:div w:id="426852072">
                  <w:marLeft w:val="0"/>
                  <w:marRight w:val="0"/>
                  <w:marTop w:val="0"/>
                  <w:marBottom w:val="0"/>
                  <w:divBdr>
                    <w:top w:val="none" w:sz="0" w:space="0" w:color="auto"/>
                    <w:left w:val="none" w:sz="0" w:space="0" w:color="auto"/>
                    <w:bottom w:val="none" w:sz="0" w:space="0" w:color="auto"/>
                    <w:right w:val="none" w:sz="0" w:space="0" w:color="auto"/>
                  </w:divBdr>
                </w:div>
              </w:divsChild>
            </w:div>
            <w:div w:id="745762216">
              <w:marLeft w:val="0"/>
              <w:marRight w:val="0"/>
              <w:marTop w:val="0"/>
              <w:marBottom w:val="0"/>
              <w:divBdr>
                <w:top w:val="none" w:sz="0" w:space="0" w:color="auto"/>
                <w:left w:val="none" w:sz="0" w:space="0" w:color="auto"/>
                <w:bottom w:val="none" w:sz="0" w:space="0" w:color="auto"/>
                <w:right w:val="none" w:sz="0" w:space="0" w:color="auto"/>
              </w:divBdr>
              <w:divsChild>
                <w:div w:id="6020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863">
          <w:marLeft w:val="0"/>
          <w:marRight w:val="0"/>
          <w:marTop w:val="0"/>
          <w:marBottom w:val="0"/>
          <w:divBdr>
            <w:top w:val="none" w:sz="0" w:space="0" w:color="auto"/>
            <w:left w:val="none" w:sz="0" w:space="0" w:color="auto"/>
            <w:bottom w:val="none" w:sz="0" w:space="0" w:color="auto"/>
            <w:right w:val="none" w:sz="0" w:space="0" w:color="auto"/>
          </w:divBdr>
          <w:divsChild>
            <w:div w:id="1144812616">
              <w:marLeft w:val="0"/>
              <w:marRight w:val="0"/>
              <w:marTop w:val="0"/>
              <w:marBottom w:val="0"/>
              <w:divBdr>
                <w:top w:val="none" w:sz="0" w:space="0" w:color="auto"/>
                <w:left w:val="none" w:sz="0" w:space="0" w:color="auto"/>
                <w:bottom w:val="none" w:sz="0" w:space="0" w:color="auto"/>
                <w:right w:val="none" w:sz="0" w:space="0" w:color="auto"/>
              </w:divBdr>
              <w:divsChild>
                <w:div w:id="1561864997">
                  <w:marLeft w:val="0"/>
                  <w:marRight w:val="0"/>
                  <w:marTop w:val="0"/>
                  <w:marBottom w:val="0"/>
                  <w:divBdr>
                    <w:top w:val="none" w:sz="0" w:space="0" w:color="auto"/>
                    <w:left w:val="none" w:sz="0" w:space="0" w:color="auto"/>
                    <w:bottom w:val="none" w:sz="0" w:space="0" w:color="auto"/>
                    <w:right w:val="none" w:sz="0" w:space="0" w:color="auto"/>
                  </w:divBdr>
                </w:div>
              </w:divsChild>
            </w:div>
            <w:div w:id="1030911053">
              <w:marLeft w:val="0"/>
              <w:marRight w:val="0"/>
              <w:marTop w:val="0"/>
              <w:marBottom w:val="0"/>
              <w:divBdr>
                <w:top w:val="none" w:sz="0" w:space="0" w:color="auto"/>
                <w:left w:val="none" w:sz="0" w:space="0" w:color="auto"/>
                <w:bottom w:val="none" w:sz="0" w:space="0" w:color="auto"/>
                <w:right w:val="none" w:sz="0" w:space="0" w:color="auto"/>
              </w:divBdr>
              <w:divsChild>
                <w:div w:id="2247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1968</TotalTime>
  <Pages>1</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Hi</cp:lastModifiedBy>
  <cp:revision>41</cp:revision>
  <dcterms:created xsi:type="dcterms:W3CDTF">2021-03-26T15:09:00Z</dcterms:created>
  <dcterms:modified xsi:type="dcterms:W3CDTF">2022-02-10T10:10:00Z</dcterms:modified>
</cp:coreProperties>
</file>