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67"/>
        <w:gridCol w:w="3105"/>
        <w:gridCol w:w="1232"/>
        <w:gridCol w:w="3138"/>
        <w:tblGridChange w:id="0">
          <w:tblGrid>
            <w:gridCol w:w="1767"/>
            <w:gridCol w:w="3105"/>
            <w:gridCol w:w="1232"/>
            <w:gridCol w:w="31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Dr. KALPANA KATARIA</w:t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B.Com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</w:t>
            </w:r>
          </w:p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2022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Paper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Human Resource Management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Number of Lectures per week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Pedagogy and Teaching Tools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1.Lecture and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Case study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Power point Presentation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Shared: Yes/No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TOPIC (Theory)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Unit-1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Human Resource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Concept and functions; Role, status and competencies of HR manager; HR policies; Evolution of HRM; Emerging challenges of human resource management - Workforce diversity, empowerment, downsizing, VRS, work life balance.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1-3 week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To acquaint students with</w:t>
            </w:r>
            <w:r w:rsidDel="00000000" w:rsidR="00000000" w:rsidRPr="00000000">
              <w:rPr>
                <w:rtl w:val="0"/>
              </w:rPr>
              <w:t xml:space="preserve"> Role, status and competencies of HR manager; HR policies; Evolution of HRM; Emerging challenges of human resource management - Workforce diversity, empowerment, downsizing, VRS, work life balance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with case study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2</w:t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Acquisition of Human Resource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Human resource planning- Quantitative and qualitative dimensions; Job analysis – Job description and job specification; Recruitment – concept and sources; Selection – concept and process; Test and interview; Placement, induction and socialization; Retention.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4-5 week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clear difference between </w:t>
            </w:r>
            <w:r w:rsidDel="00000000" w:rsidR="00000000" w:rsidRPr="00000000">
              <w:rPr>
                <w:rtl w:val="0"/>
              </w:rPr>
              <w:t xml:space="preserve">Quantitative and qualitative dimensions; Job analysis – Job description and job specification; Recruitment – concept and sources; Selection – concept and process; Test and interview; Placement, induction and socialization; Retention.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3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 and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Concept and importance; Role specific and competency based training; Training and development methods – Apprenticeship, understudy, job rotation, vestibule training, case study, role playing, sensitivity training, In-basket, management games, conferences and seminars, coaching and mentoring, management development programs; Training process outsourcing.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6-7 week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the need of </w:t>
            </w:r>
            <w:r w:rsidDel="00000000" w:rsidR="00000000" w:rsidRPr="00000000">
              <w:rPr>
                <w:rtl w:val="0"/>
              </w:rPr>
              <w:t xml:space="preserve"> Role specific and competency based training; Training and development methods  with the help of case study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Unit-4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Performance Appraisal and Compensation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Performance appraisal- Nature, objectives and process; Performance management; Methods of performance appraisal; Potential appraisal; Employee counselling; Job changes - Transfers and promotions, Human resource audit; Compensation - Concept and policies, Base and supplementary compensation; Individual, group and organization incentive plans; Fringe benefits; Performance linked compensation; Employee stock option; Pay band compensation system; Job evaluation.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8-10 week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</w:t>
            </w:r>
            <w:r w:rsidDel="00000000" w:rsidR="00000000" w:rsidRPr="00000000">
              <w:rPr>
                <w:rtl w:val="0"/>
              </w:rPr>
              <w:t xml:space="preserve"> Methods of performance appraisal; Potential appraisal; Employee counselling; Job changes - Transfers and promotions, Human resource audit; Compensation - Concept and policies, Base and supplementary compensation; Individual, group and organization incentive plans; Fringe benefits; Performance linked compensation; Employee stock option; Pay band compensation system; Job evaluation with respect to some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case study.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Unit 5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Maintenance of employees and Emerging Horizons of HRM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Employee health and safety; Employee welfare; Social security (excluding legal provisions); Employer-employee relations- An overview; Grievance handling and redressal; Industrial disputes: Causes and settlement machinery; e-HRM; Human Resource Information System and e-HRM; Impact of HRM practices on organisational performance; HR audit, Contemporary issues in human resource management.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11-13 week 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the </w:t>
            </w:r>
            <w:r w:rsidDel="00000000" w:rsidR="00000000" w:rsidRPr="00000000">
              <w:rPr>
                <w:rtl w:val="0"/>
              </w:rPr>
              <w:t xml:space="preserve">Employee health and safety; Employee welfare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grievance handling with realistic examples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Understanding of the </w:t>
            </w:r>
            <w:r w:rsidDel="00000000" w:rsidR="00000000" w:rsidRPr="00000000">
              <w:rPr>
                <w:rtl w:val="0"/>
              </w:rPr>
              <w:t xml:space="preserve"> Human Resource Information System and e-HRM; Impact of HRM practices on organisational performance; HR audit, Contemporary issues in human resource management.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Assessment Details: Evaluation through test &amp; Assignment and Presentations</w:t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Reading list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1. Mondy, A. W. and Noe, R. M., Human Resource Management, Pearson Education.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2. Decenzo, D.A. and Robbins, S. P., Fundamentals of Human Resource Management, Wiley, India. B.Com (Hons.) CBCS 27 Department of Commerce, University of Delhi, Delhi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3. Dessler, G. and Varkkey, B., Human Resource Management, Pearson Education, Delhi.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4. Chhabra, T.N., Human Resource Management, Dhanpat Rai &amp; Co., Delhi.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5. Aswathappa, K., Human Resource Management, Tata McGraw-Hill, New Delhi.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6. French, W. L., Human Resource Management, Haughten Miffin, Boston.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7. Gupta, C.B., Human Resource Management, Sultan Chand &amp; Sons, Delhi.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8. Rao, V. S. P., Human Resource Management: Text and Cases, Excel Books.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BHARATI COLLEGE</w:t>
    </w:r>
  </w:p>
  <w:p w:rsidR="00000000" w:rsidDel="00000000" w:rsidP="00000000" w:rsidRDefault="00000000" w:rsidRPr="00000000" w14:paraId="0000004E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UNIVERSITY OF DELHI</w:t>
    </w:r>
  </w:p>
  <w:p w:rsidR="00000000" w:rsidDel="00000000" w:rsidP="00000000" w:rsidRDefault="00000000" w:rsidRPr="00000000" w14:paraId="0000004F">
    <w:pPr>
      <w:jc w:val="center"/>
      <w:rPr/>
    </w:pPr>
    <w:r w:rsidDel="00000000" w:rsidR="00000000" w:rsidRPr="00000000">
      <w:rPr>
        <w:b w:val="1"/>
        <w:sz w:val="28"/>
        <w:szCs w:val="28"/>
        <w:rtl w:val="0"/>
      </w:rPr>
      <w:t xml:space="preserve">TEACHING PLAN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F1E0D"/>
    <w:rPr>
      <w:lang w:val="en-I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F1E0D"/>
    <w:pPr>
      <w:spacing w:after="0" w:line="240" w:lineRule="auto"/>
    </w:pPr>
    <w:rPr>
      <w:lang w:val="en-I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F1E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1E0D"/>
    <w:rPr>
      <w:lang w:val="en-IN"/>
    </w:rPr>
  </w:style>
  <w:style w:type="paragraph" w:styleId="Default" w:customStyle="1">
    <w:name w:val="Default"/>
    <w:rsid w:val="009F1E0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  <w:lang w:bidi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D720OS0Ue1aNHQRXUkF5wVoyCA==">AMUW2mXuGWdr1p0clOxaA1nP/g8zmE5NhQxmiCpX+w05fkK50lr6p+uMQ99aqA++mo/4bFyttDmlLzDZNMinX8JpG15d+w0Jru5PzO/rVAFlKLB36ssI8R+Lphwo7oF73Mny9GebPEfN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2022-12-07T04:41:00Z</dcterms:created>
  <dc:creator>DELL</dc:creator>
</cp:coreProperties>
</file>