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676DBD" w:rsidRPr="00E12A5C">
        <w:rPr>
          <w:noProof/>
          <w:sz w:val="22"/>
          <w:szCs w:val="22"/>
        </w:rPr>
        <w:t>Renu Verma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676DBD" w:rsidRPr="00E12A5C">
        <w:rPr>
          <w:noProof/>
          <w:sz w:val="22"/>
          <w:szCs w:val="22"/>
        </w:rPr>
        <w:t>MLN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553"/>
        <w:gridCol w:w="1497"/>
        <w:gridCol w:w="1638"/>
        <w:gridCol w:w="2753"/>
      </w:tblGrid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676DBD" w:rsidRPr="00E12A5C">
              <w:rPr>
                <w:noProof/>
                <w:color w:val="000000"/>
                <w:sz w:val="22"/>
                <w:szCs w:val="22"/>
              </w:rPr>
              <w:t>Renu Verma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MLN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9821282139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dr.renu.k.verma@gmail.com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D.Appala Naidu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ARSD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9650067846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danaidu@arsd.du.ac.in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Loveleen Gupta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9871040246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gupta.loveleen@gmail.com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Kapil Dev Yadav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LSR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color w:val="000000"/>
                <w:sz w:val="22"/>
                <w:szCs w:val="22"/>
              </w:rPr>
              <w:t>8905973551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676DBD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yadav.kapildev@gmail.com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sz w:val="22"/>
                <w:szCs w:val="22"/>
              </w:rPr>
              <w:t>B.A.(Prog.)  SEC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sz w:val="22"/>
                <w:szCs w:val="22"/>
              </w:rPr>
              <w:t>62273506 62273506 0C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676DBD" w:rsidRPr="00E12A5C">
              <w:rPr>
                <w:noProof/>
                <w:sz w:val="22"/>
                <w:szCs w:val="22"/>
              </w:rPr>
              <w:t>Data Analysis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35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47661"/>
    <w:rsid w:val="000B7F22"/>
    <w:rsid w:val="00132F09"/>
    <w:rsid w:val="00136A45"/>
    <w:rsid w:val="00167154"/>
    <w:rsid w:val="00181442"/>
    <w:rsid w:val="00184708"/>
    <w:rsid w:val="001D0FAE"/>
    <w:rsid w:val="001E2174"/>
    <w:rsid w:val="001F5794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72925"/>
    <w:rsid w:val="004B27C2"/>
    <w:rsid w:val="004D0634"/>
    <w:rsid w:val="004F21F5"/>
    <w:rsid w:val="00514D2D"/>
    <w:rsid w:val="00514E60"/>
    <w:rsid w:val="005254B5"/>
    <w:rsid w:val="005702E9"/>
    <w:rsid w:val="00586D1E"/>
    <w:rsid w:val="005C66E1"/>
    <w:rsid w:val="005D1510"/>
    <w:rsid w:val="005F100E"/>
    <w:rsid w:val="00605AAE"/>
    <w:rsid w:val="00606E0F"/>
    <w:rsid w:val="00610F18"/>
    <w:rsid w:val="00611CED"/>
    <w:rsid w:val="00665C26"/>
    <w:rsid w:val="00676DBD"/>
    <w:rsid w:val="006B638B"/>
    <w:rsid w:val="007841AF"/>
    <w:rsid w:val="007D4A71"/>
    <w:rsid w:val="007D4E4E"/>
    <w:rsid w:val="0082144A"/>
    <w:rsid w:val="008A68E7"/>
    <w:rsid w:val="008B4C51"/>
    <w:rsid w:val="008B5C24"/>
    <w:rsid w:val="008C64FB"/>
    <w:rsid w:val="008D4D00"/>
    <w:rsid w:val="008E6E62"/>
    <w:rsid w:val="00936C3D"/>
    <w:rsid w:val="00A27456"/>
    <w:rsid w:val="00A702B8"/>
    <w:rsid w:val="00AA1374"/>
    <w:rsid w:val="00AA416E"/>
    <w:rsid w:val="00AB27FC"/>
    <w:rsid w:val="00AB57F0"/>
    <w:rsid w:val="00AE5ACF"/>
    <w:rsid w:val="00AE6869"/>
    <w:rsid w:val="00B06F3F"/>
    <w:rsid w:val="00B60066"/>
    <w:rsid w:val="00B65A3B"/>
    <w:rsid w:val="00B71BB9"/>
    <w:rsid w:val="00B74B7F"/>
    <w:rsid w:val="00B87CCC"/>
    <w:rsid w:val="00BC20DE"/>
    <w:rsid w:val="00BE03DB"/>
    <w:rsid w:val="00C03CD3"/>
    <w:rsid w:val="00C35793"/>
    <w:rsid w:val="00C42A59"/>
    <w:rsid w:val="00C47446"/>
    <w:rsid w:val="00C5183A"/>
    <w:rsid w:val="00C670EE"/>
    <w:rsid w:val="00C7462C"/>
    <w:rsid w:val="00CC5C4A"/>
    <w:rsid w:val="00CD5387"/>
    <w:rsid w:val="00D7746D"/>
    <w:rsid w:val="00D77770"/>
    <w:rsid w:val="00DA0BE9"/>
    <w:rsid w:val="00DD0EB2"/>
    <w:rsid w:val="00E2003E"/>
    <w:rsid w:val="00E3177F"/>
    <w:rsid w:val="00E91EF4"/>
    <w:rsid w:val="00EA0817"/>
    <w:rsid w:val="00EA32E0"/>
    <w:rsid w:val="00EB359F"/>
    <w:rsid w:val="00EF4787"/>
    <w:rsid w:val="00F15B01"/>
    <w:rsid w:val="00F33DA0"/>
    <w:rsid w:val="00F67CD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2021-11-01T06:40:00Z</dcterms:created>
  <dcterms:modified xsi:type="dcterms:W3CDTF">2021-11-01T06:40:00Z</dcterms:modified>
</cp:coreProperties>
</file>