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5F1" w:rsidRPr="00671723" w:rsidRDefault="006D25F1" w:rsidP="006D25F1">
      <w:pPr>
        <w:jc w:val="center"/>
        <w:rPr>
          <w:rFonts w:ascii="Book Antiqua" w:hAnsi="Book Antiqua"/>
          <w:sz w:val="24"/>
          <w:szCs w:val="24"/>
        </w:rPr>
      </w:pPr>
      <w:r w:rsidRPr="00671723">
        <w:rPr>
          <w:rFonts w:ascii="Book Antiqua" w:hAnsi="Book Antiqua"/>
          <w:sz w:val="24"/>
          <w:szCs w:val="24"/>
        </w:rPr>
        <w:t xml:space="preserve">TEACHING PLAN for Academic Year </w:t>
      </w:r>
      <w:r w:rsidR="00FA7305">
        <w:rPr>
          <w:rFonts w:ascii="Book Antiqua" w:hAnsi="Book Antiqua"/>
          <w:sz w:val="24"/>
          <w:szCs w:val="24"/>
        </w:rPr>
        <w:t xml:space="preserve"> 20</w:t>
      </w:r>
      <w:r w:rsidR="00800F11">
        <w:rPr>
          <w:rFonts w:ascii="Book Antiqua" w:hAnsi="Book Antiqua"/>
          <w:sz w:val="24"/>
          <w:szCs w:val="24"/>
        </w:rPr>
        <w:t>20</w:t>
      </w:r>
      <w:r w:rsidR="00FA7305">
        <w:rPr>
          <w:rFonts w:ascii="Book Antiqua" w:hAnsi="Book Antiqua"/>
          <w:sz w:val="24"/>
          <w:szCs w:val="24"/>
        </w:rPr>
        <w:t>-2</w:t>
      </w:r>
      <w:r w:rsidR="00800F11">
        <w:rPr>
          <w:rFonts w:ascii="Book Antiqua" w:hAnsi="Book Antiqua"/>
          <w:sz w:val="24"/>
          <w:szCs w:val="24"/>
        </w:rPr>
        <w:t>1</w:t>
      </w:r>
    </w:p>
    <w:p w:rsidR="00EC15BE" w:rsidRPr="00671723" w:rsidRDefault="00EC15BE">
      <w:pPr>
        <w:rPr>
          <w:rFonts w:ascii="Book Antiqua" w:hAnsi="Book Antiqua"/>
          <w:sz w:val="24"/>
          <w:szCs w:val="24"/>
        </w:rPr>
      </w:pPr>
    </w:p>
    <w:p w:rsidR="006D25F1" w:rsidRPr="00671723" w:rsidRDefault="006D25F1">
      <w:pPr>
        <w:rPr>
          <w:rFonts w:ascii="Book Antiqua" w:hAnsi="Book Antiqua"/>
          <w:sz w:val="24"/>
          <w:szCs w:val="24"/>
        </w:rPr>
      </w:pPr>
    </w:p>
    <w:p w:rsidR="006D25F1" w:rsidRPr="00671723" w:rsidRDefault="006D25F1" w:rsidP="006D25F1">
      <w:pPr>
        <w:rPr>
          <w:rFonts w:ascii="Book Antiqua" w:hAnsi="Book Antiqua"/>
          <w:b/>
          <w:bCs/>
          <w:sz w:val="24"/>
          <w:szCs w:val="24"/>
        </w:rPr>
      </w:pPr>
      <w:r w:rsidRPr="00671723">
        <w:rPr>
          <w:rFonts w:ascii="Book Antiqua" w:hAnsi="Book Antiqua"/>
          <w:b/>
          <w:bCs/>
          <w:sz w:val="24"/>
          <w:szCs w:val="24"/>
        </w:rPr>
        <w:t>PAPER:  History of Modern Europe-I</w:t>
      </w:r>
    </w:p>
    <w:p w:rsidR="006D25F1" w:rsidRPr="00671723" w:rsidRDefault="006D25F1" w:rsidP="006D25F1">
      <w:pPr>
        <w:rPr>
          <w:rFonts w:ascii="Book Antiqua" w:hAnsi="Book Antiqua"/>
          <w:b/>
          <w:bCs/>
          <w:sz w:val="24"/>
          <w:szCs w:val="24"/>
        </w:rPr>
      </w:pPr>
      <w:r w:rsidRPr="00671723">
        <w:rPr>
          <w:rFonts w:ascii="Book Antiqua" w:hAnsi="Book Antiqua"/>
          <w:b/>
          <w:bCs/>
          <w:sz w:val="24"/>
          <w:szCs w:val="24"/>
        </w:rPr>
        <w:t>SEMESTER: V</w:t>
      </w:r>
    </w:p>
    <w:p w:rsidR="006D25F1" w:rsidRPr="00671723" w:rsidRDefault="00FA7305" w:rsidP="006D25F1">
      <w:pPr>
        <w:rPr>
          <w:rFonts w:ascii="Book Antiqua" w:hAnsi="Book Antiqua"/>
          <w:b/>
          <w:bCs/>
          <w:sz w:val="24"/>
          <w:szCs w:val="24"/>
        </w:rPr>
      </w:pPr>
      <w:r>
        <w:rPr>
          <w:rFonts w:ascii="Book Antiqua" w:hAnsi="Book Antiqua"/>
          <w:b/>
          <w:bCs/>
          <w:sz w:val="24"/>
          <w:szCs w:val="24"/>
        </w:rPr>
        <w:t>SESSION: July- November 20</w:t>
      </w:r>
      <w:r w:rsidR="00800F11">
        <w:rPr>
          <w:rFonts w:ascii="Book Antiqua" w:hAnsi="Book Antiqua"/>
          <w:b/>
          <w:bCs/>
          <w:sz w:val="24"/>
          <w:szCs w:val="24"/>
        </w:rPr>
        <w:t>20</w:t>
      </w:r>
    </w:p>
    <w:p w:rsidR="006D25F1" w:rsidRPr="00671723" w:rsidRDefault="006D25F1" w:rsidP="006D25F1">
      <w:pPr>
        <w:rPr>
          <w:rFonts w:ascii="Book Antiqua" w:hAnsi="Book Antiqua"/>
          <w:b/>
          <w:bCs/>
          <w:sz w:val="24"/>
          <w:szCs w:val="24"/>
        </w:rPr>
      </w:pPr>
      <w:r w:rsidRPr="00671723">
        <w:rPr>
          <w:rFonts w:ascii="Book Antiqua" w:hAnsi="Book Antiqua"/>
          <w:b/>
          <w:bCs/>
          <w:sz w:val="24"/>
          <w:szCs w:val="24"/>
        </w:rPr>
        <w:t xml:space="preserve">TEACHER NAME:  Dr. </w:t>
      </w:r>
      <w:proofErr w:type="spellStart"/>
      <w:r w:rsidRPr="00671723">
        <w:rPr>
          <w:rFonts w:ascii="Book Antiqua" w:hAnsi="Book Antiqua"/>
          <w:b/>
          <w:bCs/>
          <w:sz w:val="24"/>
          <w:szCs w:val="24"/>
        </w:rPr>
        <w:t>Mithilesh</w:t>
      </w:r>
      <w:proofErr w:type="spellEnd"/>
      <w:r w:rsidRPr="00671723">
        <w:rPr>
          <w:rFonts w:ascii="Book Antiqua" w:hAnsi="Book Antiqua"/>
          <w:b/>
          <w:bCs/>
          <w:sz w:val="24"/>
          <w:szCs w:val="24"/>
        </w:rPr>
        <w:t xml:space="preserve"> Kumar Mishra</w:t>
      </w:r>
    </w:p>
    <w:p w:rsidR="006D25F1" w:rsidRPr="00671723" w:rsidRDefault="006D25F1" w:rsidP="006D25F1">
      <w:pPr>
        <w:rPr>
          <w:rFonts w:ascii="Book Antiqua" w:hAnsi="Book Antiqua"/>
          <w:b/>
          <w:bCs/>
          <w:sz w:val="24"/>
          <w:szCs w:val="24"/>
        </w:rPr>
      </w:pPr>
    </w:p>
    <w:p w:rsidR="006D25F1" w:rsidRPr="00671723" w:rsidRDefault="006D25F1" w:rsidP="006D25F1">
      <w:pPr>
        <w:rPr>
          <w:rFonts w:ascii="Book Antiqua" w:hAnsi="Book Antiqua"/>
          <w:b/>
          <w:bCs/>
          <w:sz w:val="24"/>
          <w:szCs w:val="24"/>
        </w:rPr>
      </w:pPr>
    </w:p>
    <w:p w:rsidR="006D25F1" w:rsidRPr="00671723" w:rsidRDefault="006D25F1" w:rsidP="006D25F1">
      <w:pPr>
        <w:pStyle w:val="ListParagraph"/>
        <w:numPr>
          <w:ilvl w:val="0"/>
          <w:numId w:val="2"/>
        </w:numPr>
        <w:rPr>
          <w:rFonts w:ascii="Book Antiqua" w:hAnsi="Book Antiqua"/>
          <w:b/>
          <w:bCs/>
          <w:sz w:val="24"/>
          <w:szCs w:val="24"/>
        </w:rPr>
      </w:pPr>
      <w:r w:rsidRPr="00671723">
        <w:rPr>
          <w:rFonts w:ascii="Book Antiqua" w:hAnsi="Book Antiqua"/>
          <w:b/>
          <w:bCs/>
          <w:sz w:val="24"/>
          <w:szCs w:val="24"/>
        </w:rPr>
        <w:t>SYLLABUS</w:t>
      </w:r>
    </w:p>
    <w:p w:rsidR="006D25F1" w:rsidRPr="00671723" w:rsidRDefault="006D25F1" w:rsidP="006D25F1">
      <w:pPr>
        <w:jc w:val="center"/>
        <w:rPr>
          <w:rFonts w:ascii="Book Antiqua" w:hAnsi="Book Antiqua"/>
          <w:sz w:val="24"/>
          <w:szCs w:val="24"/>
        </w:rPr>
      </w:pPr>
    </w:p>
    <w:p w:rsidR="006D25F1" w:rsidRPr="00671723" w:rsidRDefault="006D25F1" w:rsidP="006D25F1">
      <w:pPr>
        <w:autoSpaceDE w:val="0"/>
        <w:autoSpaceDN w:val="0"/>
        <w:adjustRightInd w:val="0"/>
        <w:rPr>
          <w:rFonts w:ascii="Book Antiqua" w:eastAsiaTheme="minorHAnsi" w:hAnsi="Book Antiqua" w:cs="TimesNewRomanPS-BoldMT"/>
          <w:b/>
          <w:bCs/>
          <w:sz w:val="24"/>
          <w:szCs w:val="24"/>
          <w:lang w:eastAsia="en-US"/>
        </w:rPr>
      </w:pPr>
      <w:r w:rsidRPr="00671723">
        <w:rPr>
          <w:rFonts w:ascii="Book Antiqua" w:eastAsiaTheme="minorHAnsi" w:hAnsi="Book Antiqua" w:cs="TimesNewRomanPS-BoldMT"/>
          <w:b/>
          <w:bCs/>
          <w:sz w:val="24"/>
          <w:szCs w:val="24"/>
          <w:lang w:eastAsia="en-US"/>
        </w:rPr>
        <w:t>Unit I: A Period of Revolutions 1789-1850</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 xml:space="preserve">[a] Crisis of the </w:t>
      </w:r>
      <w:proofErr w:type="spellStart"/>
      <w:r w:rsidRPr="00671723">
        <w:rPr>
          <w:rFonts w:ascii="Book Antiqua" w:eastAsiaTheme="minorHAnsi" w:hAnsi="Book Antiqua" w:cs="TimesNewRomanPSMT"/>
          <w:sz w:val="24"/>
          <w:szCs w:val="24"/>
          <w:lang w:eastAsia="en-US"/>
        </w:rPr>
        <w:t>Ancien</w:t>
      </w:r>
      <w:proofErr w:type="spellEnd"/>
      <w:r w:rsidRPr="00671723">
        <w:rPr>
          <w:rFonts w:ascii="Book Antiqua" w:eastAsiaTheme="minorHAnsi" w:hAnsi="Book Antiqua" w:cs="TimesNewRomanPSMT"/>
          <w:sz w:val="24"/>
          <w:szCs w:val="24"/>
          <w:lang w:eastAsia="en-US"/>
        </w:rPr>
        <w:t xml:space="preserve"> Regime and the Enlightenment</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[b] Phases of the French Revolution 1789-99</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[c] Social classes and emerging gender relations</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[d] Bonapartist State and Features of the first French Empire</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[e] Restoration of the old order, social and political currents in the early nineteenth century,</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revolutions:1830s-1850s</w:t>
      </w:r>
    </w:p>
    <w:p w:rsidR="006D25F1" w:rsidRPr="00671723" w:rsidRDefault="006D25F1" w:rsidP="006D25F1">
      <w:pPr>
        <w:autoSpaceDE w:val="0"/>
        <w:autoSpaceDN w:val="0"/>
        <w:adjustRightInd w:val="0"/>
        <w:rPr>
          <w:rFonts w:ascii="Book Antiqua" w:eastAsiaTheme="minorHAnsi" w:hAnsi="Book Antiqua" w:cs="TimesNewRomanPS-BoldMT"/>
          <w:b/>
          <w:bCs/>
          <w:sz w:val="24"/>
          <w:szCs w:val="24"/>
          <w:lang w:eastAsia="en-US"/>
        </w:rPr>
      </w:pPr>
      <w:r w:rsidRPr="00671723">
        <w:rPr>
          <w:rFonts w:ascii="Book Antiqua" w:eastAsiaTheme="minorHAnsi" w:hAnsi="Book Antiqua" w:cs="TimesNewRomanPS-BoldMT"/>
          <w:b/>
          <w:bCs/>
          <w:sz w:val="24"/>
          <w:szCs w:val="24"/>
          <w:lang w:eastAsia="en-US"/>
        </w:rPr>
        <w:t>Unit II: Industrial Revolution and Social Transformation (the 19th century)</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[a] Process of capitalist development in industry and agriculture; Changing class structure</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in France, Germany and Russia</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[b] Industrial Revolution and Society: Family Life and Gender</w:t>
      </w:r>
    </w:p>
    <w:p w:rsidR="006D25F1" w:rsidRPr="00671723" w:rsidRDefault="006D25F1" w:rsidP="006D25F1">
      <w:pPr>
        <w:autoSpaceDE w:val="0"/>
        <w:autoSpaceDN w:val="0"/>
        <w:adjustRightInd w:val="0"/>
        <w:rPr>
          <w:rFonts w:ascii="Book Antiqua" w:eastAsiaTheme="minorHAnsi" w:hAnsi="Book Antiqua" w:cs="ArialMT"/>
          <w:sz w:val="24"/>
          <w:szCs w:val="24"/>
          <w:lang w:eastAsia="en-US"/>
        </w:rPr>
      </w:pPr>
      <w:r w:rsidRPr="00671723">
        <w:rPr>
          <w:rFonts w:ascii="Book Antiqua" w:eastAsiaTheme="minorHAnsi" w:hAnsi="Book Antiqua" w:cs="ArialMT"/>
          <w:sz w:val="24"/>
          <w:szCs w:val="24"/>
          <w:lang w:eastAsia="en-US"/>
        </w:rPr>
        <w:t>!97</w:t>
      </w:r>
    </w:p>
    <w:p w:rsidR="006D25F1" w:rsidRPr="00671723" w:rsidRDefault="006D25F1" w:rsidP="006D25F1">
      <w:pPr>
        <w:autoSpaceDE w:val="0"/>
        <w:autoSpaceDN w:val="0"/>
        <w:adjustRightInd w:val="0"/>
        <w:rPr>
          <w:rFonts w:ascii="Book Antiqua" w:eastAsiaTheme="minorHAnsi" w:hAnsi="Book Antiqua" w:cs="TimesNewRomanPS-BoldMT"/>
          <w:b/>
          <w:bCs/>
          <w:sz w:val="24"/>
          <w:szCs w:val="24"/>
          <w:lang w:eastAsia="en-US"/>
        </w:rPr>
      </w:pPr>
      <w:r w:rsidRPr="00671723">
        <w:rPr>
          <w:rFonts w:ascii="Book Antiqua" w:eastAsiaTheme="minorHAnsi" w:hAnsi="Book Antiqua" w:cs="TimesNewRomanPS-BoldMT"/>
          <w:b/>
          <w:bCs/>
          <w:sz w:val="24"/>
          <w:szCs w:val="24"/>
          <w:lang w:eastAsia="en-US"/>
        </w:rPr>
        <w:t>Unit III: Liberal democracy, working class movements and Socialism in the 19th and 20th</w:t>
      </w:r>
    </w:p>
    <w:p w:rsidR="006D25F1" w:rsidRPr="00671723" w:rsidRDefault="006D25F1" w:rsidP="006D25F1">
      <w:pPr>
        <w:autoSpaceDE w:val="0"/>
        <w:autoSpaceDN w:val="0"/>
        <w:adjustRightInd w:val="0"/>
        <w:rPr>
          <w:rFonts w:ascii="Book Antiqua" w:eastAsiaTheme="minorHAnsi" w:hAnsi="Book Antiqua" w:cs="TimesNewRomanPS-BoldMT"/>
          <w:b/>
          <w:bCs/>
          <w:sz w:val="24"/>
          <w:szCs w:val="24"/>
          <w:lang w:eastAsia="en-US"/>
        </w:rPr>
      </w:pPr>
      <w:r w:rsidRPr="00671723">
        <w:rPr>
          <w:rFonts w:ascii="Book Antiqua" w:eastAsiaTheme="minorHAnsi" w:hAnsi="Book Antiqua" w:cs="TimesNewRomanPS-BoldMT"/>
          <w:b/>
          <w:bCs/>
          <w:sz w:val="24"/>
          <w:szCs w:val="24"/>
          <w:lang w:eastAsia="en-US"/>
        </w:rPr>
        <w:t>centuries</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[a] The struggle for parliamentary democracy and civil liberties in Britain : Parliamentary</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and institutional reforms; working class discontent chartists; suffragettes</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[b] Socialism: Early socialist thought, Marxian socialism, Debates and Strategies: The</w:t>
      </w:r>
    </w:p>
    <w:p w:rsidR="006D25F1" w:rsidRPr="00671723" w:rsidRDefault="006D25F1" w:rsidP="006D25F1">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International working class movement</w:t>
      </w:r>
    </w:p>
    <w:p w:rsidR="006D25F1" w:rsidRPr="00671723" w:rsidRDefault="006D25F1" w:rsidP="006D25F1">
      <w:pPr>
        <w:autoSpaceDE w:val="0"/>
        <w:autoSpaceDN w:val="0"/>
        <w:adjustRightInd w:val="0"/>
        <w:rPr>
          <w:rFonts w:ascii="Book Antiqua" w:eastAsiaTheme="minorHAnsi" w:hAnsi="Book Antiqua" w:cs="TimesNewRomanPS-BoldMT"/>
          <w:b/>
          <w:bCs/>
          <w:sz w:val="24"/>
          <w:szCs w:val="24"/>
          <w:lang w:eastAsia="en-US"/>
        </w:rPr>
      </w:pPr>
      <w:r w:rsidRPr="00671723">
        <w:rPr>
          <w:rFonts w:ascii="Book Antiqua" w:eastAsiaTheme="minorHAnsi" w:hAnsi="Book Antiqua" w:cs="TimesNewRomanPS-BoldMT"/>
          <w:b/>
          <w:bCs/>
          <w:sz w:val="24"/>
          <w:szCs w:val="24"/>
          <w:lang w:eastAsia="en-US"/>
        </w:rPr>
        <w:t>Unit IV: Culture and Society: 1789-1850s</w:t>
      </w:r>
    </w:p>
    <w:p w:rsidR="006D25F1" w:rsidRPr="00671723" w:rsidRDefault="006D25F1" w:rsidP="006D25F1">
      <w:pPr>
        <w:tabs>
          <w:tab w:val="left" w:pos="420"/>
        </w:tabs>
        <w:rPr>
          <w:rFonts w:ascii="Book Antiqua" w:hAnsi="Book Antiqua"/>
          <w:b/>
          <w:bCs/>
          <w:sz w:val="24"/>
          <w:szCs w:val="24"/>
        </w:rPr>
      </w:pPr>
      <w:r w:rsidRPr="00671723">
        <w:rPr>
          <w:rFonts w:ascii="Book Antiqua" w:eastAsiaTheme="minorHAnsi" w:hAnsi="Book Antiqua" w:cs="TimesNewRomanPSMT"/>
          <w:sz w:val="24"/>
          <w:szCs w:val="24"/>
          <w:lang w:eastAsia="en-US"/>
        </w:rPr>
        <w:t>[d] Art and culture in revolutionary France: neo classical art; reformation of the royal academics.</w:t>
      </w:r>
    </w:p>
    <w:p w:rsidR="006D25F1" w:rsidRPr="00671723" w:rsidRDefault="006D25F1" w:rsidP="006D25F1">
      <w:pPr>
        <w:rPr>
          <w:rFonts w:ascii="Book Antiqua" w:hAnsi="Book Antiqua"/>
          <w:b/>
          <w:bCs/>
          <w:sz w:val="24"/>
          <w:szCs w:val="24"/>
          <w:u w:val="single"/>
        </w:rPr>
      </w:pPr>
    </w:p>
    <w:p w:rsidR="006D25F1" w:rsidRPr="00671723" w:rsidRDefault="006D25F1" w:rsidP="006D25F1">
      <w:pPr>
        <w:rPr>
          <w:rFonts w:ascii="Book Antiqua" w:hAnsi="Book Antiqua"/>
          <w:b/>
          <w:bCs/>
          <w:sz w:val="24"/>
          <w:szCs w:val="24"/>
          <w:u w:val="single"/>
        </w:rPr>
      </w:pPr>
    </w:p>
    <w:p w:rsidR="006D25F1" w:rsidRPr="00671723" w:rsidRDefault="006D25F1" w:rsidP="006D25F1">
      <w:pPr>
        <w:rPr>
          <w:rFonts w:ascii="Book Antiqua" w:hAnsi="Book Antiqua"/>
          <w:b/>
          <w:bCs/>
          <w:sz w:val="24"/>
          <w:szCs w:val="24"/>
          <w:u w:val="single"/>
        </w:rPr>
      </w:pPr>
    </w:p>
    <w:p w:rsidR="006D25F1" w:rsidRPr="00671723" w:rsidRDefault="006D25F1" w:rsidP="006D25F1">
      <w:pPr>
        <w:rPr>
          <w:rFonts w:ascii="Book Antiqua" w:hAnsi="Book Antiqua"/>
          <w:b/>
          <w:bCs/>
          <w:sz w:val="24"/>
          <w:szCs w:val="24"/>
          <w:u w:val="single"/>
        </w:rPr>
      </w:pPr>
    </w:p>
    <w:p w:rsidR="006D25F1" w:rsidRPr="00671723" w:rsidRDefault="006D25F1" w:rsidP="006D25F1">
      <w:pPr>
        <w:jc w:val="center"/>
        <w:rPr>
          <w:rFonts w:ascii="Book Antiqua" w:hAnsi="Book Antiqua"/>
          <w:sz w:val="24"/>
          <w:szCs w:val="24"/>
        </w:rPr>
      </w:pPr>
    </w:p>
    <w:p w:rsidR="006D25F1" w:rsidRPr="00671723" w:rsidRDefault="006D25F1" w:rsidP="006D25F1">
      <w:pPr>
        <w:numPr>
          <w:ilvl w:val="0"/>
          <w:numId w:val="1"/>
        </w:numPr>
        <w:rPr>
          <w:rFonts w:ascii="Book Antiqua" w:hAnsi="Book Antiqua"/>
          <w:b/>
          <w:bCs/>
          <w:sz w:val="24"/>
          <w:szCs w:val="24"/>
        </w:rPr>
      </w:pPr>
      <w:r w:rsidRPr="00671723">
        <w:rPr>
          <w:rFonts w:ascii="Book Antiqua" w:hAnsi="Book Antiqua"/>
          <w:b/>
          <w:bCs/>
          <w:sz w:val="24"/>
          <w:szCs w:val="24"/>
        </w:rPr>
        <w:t xml:space="preserve">COURSE DESCRIPTION </w:t>
      </w:r>
    </w:p>
    <w:p w:rsidR="006D25F1" w:rsidRPr="00671723" w:rsidRDefault="006D25F1" w:rsidP="006D25F1">
      <w:pPr>
        <w:rPr>
          <w:rFonts w:ascii="Book Antiqua" w:hAnsi="Book Antiqua"/>
          <w:b/>
          <w:bCs/>
          <w:sz w:val="24"/>
          <w:szCs w:val="24"/>
          <w:u w:val="single"/>
        </w:rPr>
      </w:pPr>
    </w:p>
    <w:p w:rsidR="006D25F1" w:rsidRPr="00671723" w:rsidRDefault="006D25F1" w:rsidP="006D25F1">
      <w:pPr>
        <w:rPr>
          <w:rFonts w:ascii="Book Antiqua" w:hAnsi="Book Antiqua"/>
          <w:b/>
          <w:bCs/>
          <w:sz w:val="24"/>
          <w:szCs w:val="24"/>
          <w:u w:val="single"/>
        </w:rPr>
      </w:pPr>
    </w:p>
    <w:p w:rsidR="005E5D8C" w:rsidRPr="00671723" w:rsidRDefault="006D25F1" w:rsidP="00464A09">
      <w:pPr>
        <w:autoSpaceDE w:val="0"/>
        <w:autoSpaceDN w:val="0"/>
        <w:adjustRightInd w:val="0"/>
        <w:jc w:val="both"/>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 xml:space="preserve">This Course provides a critical overview of the French Revolution, and acquaint the students with the repercussions of the revolution, both within and beyond France. It shall also trace the patterns and outcomes of social upheaval throughout Europe in the first half of 19th century. The debates on the development and impact of industrial capitalism shall be discussed. The birth of new social movements, political ideas and structures shall be </w:t>
      </w:r>
      <w:proofErr w:type="spellStart"/>
      <w:r w:rsidRPr="00671723">
        <w:rPr>
          <w:rFonts w:ascii="Book Antiqua" w:eastAsiaTheme="minorHAnsi" w:hAnsi="Book Antiqua" w:cs="TimesNewRomanPSMT"/>
          <w:sz w:val="24"/>
          <w:szCs w:val="24"/>
          <w:lang w:eastAsia="en-US"/>
        </w:rPr>
        <w:t>contextualised</w:t>
      </w:r>
      <w:proofErr w:type="spellEnd"/>
      <w:r w:rsidRPr="00671723">
        <w:rPr>
          <w:rFonts w:ascii="Book Antiqua" w:eastAsiaTheme="minorHAnsi" w:hAnsi="Book Antiqua" w:cs="TimesNewRomanPSMT"/>
          <w:sz w:val="24"/>
          <w:szCs w:val="24"/>
          <w:lang w:eastAsia="en-US"/>
        </w:rPr>
        <w:t xml:space="preserve"> within developing capitalism of the nineteenth century.</w:t>
      </w:r>
    </w:p>
    <w:p w:rsidR="005E5D8C" w:rsidRPr="00671723" w:rsidRDefault="005E5D8C" w:rsidP="00464A09">
      <w:pPr>
        <w:autoSpaceDE w:val="0"/>
        <w:autoSpaceDN w:val="0"/>
        <w:adjustRightInd w:val="0"/>
        <w:jc w:val="both"/>
        <w:rPr>
          <w:rFonts w:ascii="Book Antiqua" w:eastAsiaTheme="minorHAnsi" w:hAnsi="Book Antiqua" w:cs="TimesNewRomanPSMT"/>
          <w:sz w:val="24"/>
          <w:szCs w:val="24"/>
          <w:lang w:eastAsia="en-US"/>
        </w:rPr>
      </w:pPr>
    </w:p>
    <w:p w:rsidR="005E5D8C" w:rsidRPr="00671723" w:rsidRDefault="005E5D8C" w:rsidP="00464A09">
      <w:pPr>
        <w:autoSpaceDE w:val="0"/>
        <w:autoSpaceDN w:val="0"/>
        <w:adjustRightInd w:val="0"/>
        <w:jc w:val="both"/>
        <w:rPr>
          <w:rFonts w:ascii="Book Antiqua" w:hAnsi="Book Antiqua"/>
          <w:bCs/>
          <w:sz w:val="24"/>
          <w:szCs w:val="24"/>
        </w:rPr>
      </w:pPr>
      <w:r w:rsidRPr="00671723">
        <w:rPr>
          <w:rFonts w:ascii="Book Antiqua" w:hAnsi="Book Antiqua"/>
          <w:bCs/>
          <w:sz w:val="24"/>
          <w:szCs w:val="24"/>
        </w:rPr>
        <w:t>A Period of Revolutions 1789- 1850</w:t>
      </w:r>
    </w:p>
    <w:p w:rsidR="006D25F1" w:rsidRPr="00671723" w:rsidRDefault="006D25F1" w:rsidP="006D25F1">
      <w:pPr>
        <w:rPr>
          <w:rFonts w:ascii="Book Antiqua" w:hAnsi="Book Antiqua"/>
          <w:bCs/>
          <w:sz w:val="24"/>
          <w:szCs w:val="24"/>
        </w:rPr>
      </w:pP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 xml:space="preserve">[a] Crisis of the </w:t>
      </w:r>
      <w:proofErr w:type="spellStart"/>
      <w:r w:rsidRPr="00671723">
        <w:rPr>
          <w:rFonts w:ascii="Book Antiqua" w:eastAsiaTheme="minorHAnsi" w:hAnsi="Book Antiqua" w:cs="TimesNewRomanPSMT"/>
          <w:sz w:val="24"/>
          <w:szCs w:val="24"/>
          <w:lang w:eastAsia="en-US"/>
        </w:rPr>
        <w:t>Ancien</w:t>
      </w:r>
      <w:proofErr w:type="spellEnd"/>
      <w:r w:rsidRPr="00671723">
        <w:rPr>
          <w:rFonts w:ascii="Book Antiqua" w:eastAsiaTheme="minorHAnsi" w:hAnsi="Book Antiqua" w:cs="TimesNewRomanPSMT"/>
          <w:sz w:val="24"/>
          <w:szCs w:val="24"/>
          <w:lang w:eastAsia="en-US"/>
        </w:rPr>
        <w:t xml:space="preserve"> Regime and the Enlightenment</w:t>
      </w: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[b] Phases of the French Revolution 1789-99</w:t>
      </w: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[c] Social classes and emerging gender relations</w:t>
      </w: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[d] Bonapartist State and Features of the first French Empire</w:t>
      </w: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[e] Restoration of the old order, social and political currents in the early nineteenth century,</w:t>
      </w:r>
    </w:p>
    <w:p w:rsidR="005E5D8C" w:rsidRPr="00671723" w:rsidRDefault="005E5D8C" w:rsidP="005E5D8C">
      <w:pPr>
        <w:rPr>
          <w:rFonts w:ascii="Book Antiqua" w:hAnsi="Book Antiqua"/>
          <w:b/>
          <w:bCs/>
          <w:sz w:val="24"/>
          <w:szCs w:val="24"/>
          <w:u w:val="single"/>
        </w:rPr>
      </w:pPr>
      <w:r w:rsidRPr="00671723">
        <w:rPr>
          <w:rFonts w:ascii="Book Antiqua" w:eastAsiaTheme="minorHAnsi" w:hAnsi="Book Antiqua" w:cs="TimesNewRomanPSMT"/>
          <w:sz w:val="24"/>
          <w:szCs w:val="24"/>
          <w:lang w:eastAsia="en-US"/>
        </w:rPr>
        <w:t>revolutions:1830s-1850s</w:t>
      </w:r>
    </w:p>
    <w:p w:rsidR="006D25F1" w:rsidRPr="00671723" w:rsidRDefault="006D25F1" w:rsidP="006D25F1">
      <w:pPr>
        <w:rPr>
          <w:rFonts w:ascii="Book Antiqua" w:hAnsi="Book Antiqua"/>
          <w:b/>
          <w:bCs/>
          <w:sz w:val="24"/>
          <w:szCs w:val="24"/>
          <w:u w:val="single"/>
        </w:rPr>
      </w:pPr>
    </w:p>
    <w:p w:rsidR="006D25F1" w:rsidRPr="00671723" w:rsidRDefault="006D25F1" w:rsidP="006D25F1">
      <w:pPr>
        <w:rPr>
          <w:rFonts w:ascii="Book Antiqua" w:hAnsi="Book Antiqua"/>
          <w:sz w:val="24"/>
          <w:szCs w:val="24"/>
        </w:rPr>
      </w:pPr>
    </w:p>
    <w:p w:rsidR="00464A09" w:rsidRPr="00671723" w:rsidRDefault="006D25F1" w:rsidP="006D25F1">
      <w:pPr>
        <w:numPr>
          <w:ilvl w:val="0"/>
          <w:numId w:val="1"/>
        </w:numPr>
        <w:rPr>
          <w:rFonts w:ascii="Book Antiqua" w:hAnsi="Book Antiqua"/>
          <w:b/>
          <w:bCs/>
          <w:sz w:val="24"/>
          <w:szCs w:val="24"/>
        </w:rPr>
      </w:pPr>
      <w:r w:rsidRPr="00671723">
        <w:rPr>
          <w:rFonts w:ascii="Book Antiqua" w:hAnsi="Book Antiqua"/>
          <w:b/>
          <w:bCs/>
          <w:sz w:val="24"/>
          <w:szCs w:val="24"/>
        </w:rPr>
        <w:t>TEACHING TIME(No. Of Weeks)</w:t>
      </w:r>
      <w:r w:rsidR="00464A09" w:rsidRPr="00671723">
        <w:rPr>
          <w:rFonts w:ascii="Book Antiqua" w:hAnsi="Book Antiqua"/>
          <w:b/>
          <w:bCs/>
          <w:sz w:val="24"/>
          <w:szCs w:val="24"/>
        </w:rPr>
        <w:t xml:space="preserve"> : </w:t>
      </w:r>
    </w:p>
    <w:p w:rsidR="006D25F1" w:rsidRPr="00671723" w:rsidRDefault="00E1308C" w:rsidP="00464A09">
      <w:pPr>
        <w:tabs>
          <w:tab w:val="left" w:pos="420"/>
        </w:tabs>
        <w:ind w:left="420"/>
        <w:rPr>
          <w:rFonts w:ascii="Book Antiqua" w:hAnsi="Book Antiqua"/>
          <w:b/>
          <w:bCs/>
          <w:sz w:val="24"/>
          <w:szCs w:val="24"/>
        </w:rPr>
      </w:pPr>
      <w:r>
        <w:rPr>
          <w:rFonts w:ascii="Book Antiqua" w:hAnsi="Book Antiqua"/>
          <w:b/>
          <w:bCs/>
          <w:sz w:val="24"/>
          <w:szCs w:val="24"/>
        </w:rPr>
        <w:t xml:space="preserve">14 </w:t>
      </w:r>
      <w:r w:rsidR="00464A09" w:rsidRPr="00671723">
        <w:rPr>
          <w:rFonts w:ascii="Book Antiqua" w:hAnsi="Book Antiqua"/>
          <w:b/>
          <w:bCs/>
          <w:sz w:val="24"/>
          <w:szCs w:val="24"/>
        </w:rPr>
        <w:t xml:space="preserve">Weeks </w:t>
      </w:r>
      <w:proofErr w:type="spellStart"/>
      <w:r w:rsidR="00464A09" w:rsidRPr="00671723">
        <w:rPr>
          <w:rFonts w:ascii="Book Antiqua" w:hAnsi="Book Antiqua"/>
          <w:b/>
          <w:bCs/>
          <w:sz w:val="24"/>
          <w:szCs w:val="24"/>
        </w:rPr>
        <w:t>Approx</w:t>
      </w:r>
      <w:proofErr w:type="spellEnd"/>
    </w:p>
    <w:p w:rsidR="006D25F1" w:rsidRPr="00671723" w:rsidRDefault="006D25F1" w:rsidP="006D25F1">
      <w:pPr>
        <w:rPr>
          <w:rFonts w:ascii="Book Antiqua" w:hAnsi="Book Antiqua"/>
          <w:b/>
          <w:bCs/>
          <w:sz w:val="24"/>
          <w:szCs w:val="24"/>
          <w:u w:val="single"/>
        </w:rPr>
      </w:pPr>
    </w:p>
    <w:p w:rsidR="006D25F1" w:rsidRPr="00671723" w:rsidRDefault="006D25F1" w:rsidP="006D25F1">
      <w:pPr>
        <w:rPr>
          <w:rFonts w:ascii="Book Antiqua" w:hAnsi="Book Antiqua"/>
          <w:b/>
          <w:bCs/>
          <w:sz w:val="24"/>
          <w:szCs w:val="24"/>
          <w:u w:val="single"/>
        </w:rPr>
      </w:pPr>
    </w:p>
    <w:p w:rsidR="006D25F1" w:rsidRPr="00671723" w:rsidRDefault="006D25F1" w:rsidP="006D25F1">
      <w:pPr>
        <w:rPr>
          <w:rFonts w:ascii="Book Antiqua" w:hAnsi="Book Antiqua"/>
          <w:b/>
          <w:bCs/>
          <w:sz w:val="24"/>
          <w:szCs w:val="24"/>
          <w:u w:val="single"/>
        </w:rPr>
      </w:pPr>
    </w:p>
    <w:p w:rsidR="006D25F1" w:rsidRPr="00671723" w:rsidRDefault="006D25F1" w:rsidP="006D25F1">
      <w:pPr>
        <w:rPr>
          <w:rFonts w:ascii="Book Antiqua" w:hAnsi="Book Antiqua"/>
          <w:b/>
          <w:bCs/>
          <w:sz w:val="24"/>
          <w:szCs w:val="24"/>
          <w:u w:val="single"/>
        </w:rPr>
      </w:pPr>
    </w:p>
    <w:p w:rsidR="006D25F1" w:rsidRPr="00671723" w:rsidRDefault="006D25F1" w:rsidP="006D25F1">
      <w:pPr>
        <w:numPr>
          <w:ilvl w:val="0"/>
          <w:numId w:val="1"/>
        </w:numPr>
        <w:rPr>
          <w:rFonts w:ascii="Book Antiqua" w:eastAsia="Helvetica" w:hAnsi="Book Antiqua" w:cs="Calibri"/>
          <w:b/>
          <w:bCs/>
          <w:color w:val="000000"/>
          <w:sz w:val="24"/>
          <w:szCs w:val="24"/>
          <w:shd w:val="clear" w:color="auto" w:fill="FFFFFF"/>
        </w:rPr>
      </w:pPr>
      <w:r w:rsidRPr="00671723">
        <w:rPr>
          <w:rFonts w:ascii="Book Antiqua" w:eastAsia="Helvetica" w:hAnsi="Book Antiqua" w:cs="Calibri"/>
          <w:b/>
          <w:bCs/>
          <w:color w:val="000000"/>
          <w:sz w:val="24"/>
          <w:szCs w:val="24"/>
          <w:shd w:val="clear" w:color="auto" w:fill="FFFFFF"/>
        </w:rPr>
        <w:t>CLASSES</w:t>
      </w:r>
    </w:p>
    <w:p w:rsidR="006D25F1" w:rsidRPr="00671723" w:rsidRDefault="006D25F1" w:rsidP="006D25F1">
      <w:pPr>
        <w:rPr>
          <w:rFonts w:ascii="Book Antiqua" w:eastAsia="Helvetica" w:hAnsi="Book Antiqua" w:cs="Calibri"/>
          <w:b/>
          <w:bCs/>
          <w:color w:val="000000"/>
          <w:sz w:val="24"/>
          <w:szCs w:val="24"/>
          <w:u w:val="single"/>
          <w:shd w:val="clear" w:color="auto" w:fill="FFFFFF"/>
        </w:rPr>
      </w:pPr>
    </w:p>
    <w:p w:rsidR="006D25F1" w:rsidRPr="00671723" w:rsidRDefault="00464A09" w:rsidP="00464A09">
      <w:pPr>
        <w:jc w:val="both"/>
        <w:rPr>
          <w:rFonts w:ascii="Book Antiqua" w:eastAsia="Helvetica" w:hAnsi="Book Antiqua" w:cs="Calibri"/>
          <w:bCs/>
          <w:color w:val="000000"/>
          <w:sz w:val="24"/>
          <w:szCs w:val="24"/>
          <w:u w:val="single"/>
          <w:shd w:val="clear" w:color="auto" w:fill="FFFFFF"/>
        </w:rPr>
      </w:pPr>
      <w:r w:rsidRPr="00671723">
        <w:rPr>
          <w:rFonts w:ascii="Book Antiqua" w:hAnsi="Book Antiqua"/>
          <w:sz w:val="24"/>
          <w:szCs w:val="24"/>
        </w:rPr>
        <w:t>The course is organized around daily lectures as per the time table. Students will be given reading assignments each week to help them follow the course content. These readings will be discussed in class in detail. There are 5 marks for attendance as part of Internal assessment.</w:t>
      </w:r>
    </w:p>
    <w:p w:rsidR="006D25F1" w:rsidRPr="00671723" w:rsidRDefault="006D25F1" w:rsidP="006D25F1">
      <w:pPr>
        <w:rPr>
          <w:rFonts w:ascii="Book Antiqua" w:eastAsia="Helvetica" w:hAnsi="Book Antiqua" w:cs="Calibri"/>
          <w:b/>
          <w:bCs/>
          <w:color w:val="000000"/>
          <w:sz w:val="24"/>
          <w:szCs w:val="24"/>
          <w:u w:val="single"/>
          <w:shd w:val="clear" w:color="auto" w:fill="FFFFFF"/>
        </w:rPr>
      </w:pPr>
    </w:p>
    <w:p w:rsidR="006D25F1" w:rsidRPr="00671723" w:rsidRDefault="006D25F1" w:rsidP="006D25F1">
      <w:pPr>
        <w:numPr>
          <w:ilvl w:val="0"/>
          <w:numId w:val="1"/>
        </w:numPr>
        <w:rPr>
          <w:rFonts w:ascii="Book Antiqua" w:hAnsi="Book Antiqua"/>
          <w:b/>
          <w:bCs/>
          <w:sz w:val="24"/>
          <w:szCs w:val="24"/>
        </w:rPr>
      </w:pPr>
      <w:r w:rsidRPr="00671723">
        <w:rPr>
          <w:rFonts w:ascii="Book Antiqua" w:hAnsi="Book Antiqua"/>
          <w:b/>
          <w:bCs/>
          <w:sz w:val="24"/>
          <w:szCs w:val="24"/>
        </w:rPr>
        <w:t>UNIT WISE BREAK UP OF SYLLABUS</w:t>
      </w:r>
    </w:p>
    <w:p w:rsidR="00464A09" w:rsidRPr="00671723" w:rsidRDefault="00464A09" w:rsidP="00464A09">
      <w:pPr>
        <w:tabs>
          <w:tab w:val="left" w:pos="420"/>
        </w:tabs>
        <w:rPr>
          <w:rFonts w:ascii="Book Antiqua" w:hAnsi="Book Antiqua"/>
          <w:b/>
          <w:bCs/>
          <w:sz w:val="24"/>
          <w:szCs w:val="24"/>
        </w:rPr>
      </w:pPr>
    </w:p>
    <w:p w:rsidR="00464A09" w:rsidRPr="00671723" w:rsidRDefault="00464A09" w:rsidP="00464A09">
      <w:pPr>
        <w:tabs>
          <w:tab w:val="left" w:pos="420"/>
        </w:tabs>
        <w:rPr>
          <w:rFonts w:ascii="Book Antiqua" w:hAnsi="Book Antiqua"/>
          <w:b/>
          <w:bCs/>
          <w:sz w:val="24"/>
          <w:szCs w:val="24"/>
        </w:rPr>
      </w:pPr>
      <w:r w:rsidRPr="00671723">
        <w:rPr>
          <w:rFonts w:ascii="Book Antiqua" w:hAnsi="Book Antiqua"/>
          <w:b/>
          <w:bCs/>
          <w:sz w:val="24"/>
          <w:szCs w:val="24"/>
        </w:rPr>
        <w:t xml:space="preserve">Unit -1 </w:t>
      </w:r>
      <w:r w:rsidR="00474861">
        <w:rPr>
          <w:rFonts w:ascii="Book Antiqua" w:hAnsi="Book Antiqua"/>
          <w:b/>
          <w:bCs/>
          <w:sz w:val="24"/>
          <w:szCs w:val="24"/>
        </w:rPr>
        <w:t xml:space="preserve"> </w:t>
      </w:r>
    </w:p>
    <w:p w:rsidR="00464A09" w:rsidRPr="00671723" w:rsidRDefault="005E5D8C" w:rsidP="00474861">
      <w:pPr>
        <w:autoSpaceDE w:val="0"/>
        <w:autoSpaceDN w:val="0"/>
        <w:adjustRightInd w:val="0"/>
        <w:jc w:val="both"/>
        <w:rPr>
          <w:rFonts w:ascii="Book Antiqua" w:hAnsi="Book Antiqua"/>
          <w:b/>
          <w:bCs/>
          <w:sz w:val="24"/>
          <w:szCs w:val="24"/>
        </w:rPr>
      </w:pPr>
      <w:r w:rsidRPr="00671723">
        <w:rPr>
          <w:rFonts w:ascii="Book Antiqua" w:eastAsiaTheme="minorHAnsi" w:hAnsi="Book Antiqua" w:cs="TimesNewRomanPSMT"/>
          <w:sz w:val="24"/>
          <w:szCs w:val="24"/>
          <w:lang w:eastAsia="en-US"/>
        </w:rPr>
        <w:t>The students will explore</w:t>
      </w:r>
      <w:r w:rsidR="00464A09" w:rsidRPr="00671723">
        <w:rPr>
          <w:rFonts w:ascii="Book Antiqua" w:eastAsiaTheme="minorHAnsi" w:hAnsi="Book Antiqua" w:cs="TimesNewRomanPSMT"/>
          <w:sz w:val="24"/>
          <w:szCs w:val="24"/>
          <w:lang w:eastAsia="en-US"/>
        </w:rPr>
        <w:t xml:space="preserve"> various themes starting from the French Revolution, transformations in French Society, the nature of the Bonapartist regime and events leading up to the revolutions 1848.</w:t>
      </w:r>
    </w:p>
    <w:p w:rsidR="006D25F1" w:rsidRPr="00671723" w:rsidRDefault="006D25F1" w:rsidP="006D25F1">
      <w:pPr>
        <w:rPr>
          <w:rFonts w:ascii="Book Antiqua" w:hAnsi="Book Antiqua"/>
          <w:b/>
          <w:bCs/>
          <w:sz w:val="24"/>
          <w:szCs w:val="24"/>
        </w:rPr>
      </w:pPr>
    </w:p>
    <w:p w:rsidR="005E5D8C" w:rsidRPr="00671723" w:rsidRDefault="005E5D8C" w:rsidP="005E5D8C">
      <w:pPr>
        <w:autoSpaceDE w:val="0"/>
        <w:autoSpaceDN w:val="0"/>
        <w:adjustRightInd w:val="0"/>
        <w:jc w:val="both"/>
        <w:rPr>
          <w:rFonts w:ascii="Book Antiqua" w:hAnsi="Book Antiqua"/>
          <w:bCs/>
          <w:sz w:val="24"/>
          <w:szCs w:val="24"/>
        </w:rPr>
      </w:pPr>
      <w:r w:rsidRPr="00474861">
        <w:rPr>
          <w:rFonts w:ascii="Book Antiqua" w:hAnsi="Book Antiqua"/>
          <w:b/>
          <w:bCs/>
          <w:sz w:val="24"/>
          <w:szCs w:val="24"/>
        </w:rPr>
        <w:t>A Period of Revolutions 1789- 1850</w:t>
      </w:r>
      <w:r w:rsidR="00E1308C" w:rsidRPr="00474861">
        <w:rPr>
          <w:rFonts w:ascii="Book Antiqua" w:hAnsi="Book Antiqua"/>
          <w:b/>
          <w:bCs/>
          <w:sz w:val="24"/>
          <w:szCs w:val="24"/>
        </w:rPr>
        <w:t xml:space="preserve"> (Six Weeks/ 30 Lectures</w:t>
      </w:r>
      <w:r w:rsidR="00474861" w:rsidRPr="00474861">
        <w:rPr>
          <w:rFonts w:ascii="Book Antiqua" w:hAnsi="Book Antiqua"/>
          <w:b/>
          <w:bCs/>
          <w:sz w:val="24"/>
          <w:szCs w:val="24"/>
        </w:rPr>
        <w:t xml:space="preserve"> and Tutorials</w:t>
      </w:r>
      <w:r w:rsidR="00E1308C" w:rsidRPr="00474861">
        <w:rPr>
          <w:rFonts w:ascii="Book Antiqua" w:hAnsi="Book Antiqua"/>
          <w:b/>
          <w:bCs/>
          <w:sz w:val="24"/>
          <w:szCs w:val="24"/>
        </w:rPr>
        <w:t>)</w:t>
      </w:r>
    </w:p>
    <w:p w:rsidR="005E5D8C" w:rsidRPr="00671723" w:rsidRDefault="005E5D8C" w:rsidP="005E5D8C">
      <w:pPr>
        <w:rPr>
          <w:rFonts w:ascii="Book Antiqua" w:hAnsi="Book Antiqua"/>
          <w:bCs/>
          <w:sz w:val="24"/>
          <w:szCs w:val="24"/>
        </w:rPr>
      </w:pP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 xml:space="preserve">[a] Crisis of the </w:t>
      </w:r>
      <w:proofErr w:type="spellStart"/>
      <w:r w:rsidRPr="00671723">
        <w:rPr>
          <w:rFonts w:ascii="Book Antiqua" w:eastAsiaTheme="minorHAnsi" w:hAnsi="Book Antiqua" w:cs="TimesNewRomanPSMT"/>
          <w:sz w:val="24"/>
          <w:szCs w:val="24"/>
          <w:lang w:eastAsia="en-US"/>
        </w:rPr>
        <w:t>Ancien</w:t>
      </w:r>
      <w:proofErr w:type="spellEnd"/>
      <w:r w:rsidRPr="00671723">
        <w:rPr>
          <w:rFonts w:ascii="Book Antiqua" w:eastAsiaTheme="minorHAnsi" w:hAnsi="Book Antiqua" w:cs="TimesNewRomanPSMT"/>
          <w:sz w:val="24"/>
          <w:szCs w:val="24"/>
          <w:lang w:eastAsia="en-US"/>
        </w:rPr>
        <w:t xml:space="preserve"> Regime and the Enlightenment</w:t>
      </w: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[b] Phases of the French Revolution 1789-99</w:t>
      </w: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lastRenderedPageBreak/>
        <w:t>[c] Social classes and emerging gender relations</w:t>
      </w: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[d] Bonapartist State and Features of the first French Empire</w:t>
      </w:r>
    </w:p>
    <w:p w:rsidR="005E5D8C" w:rsidRPr="00671723" w:rsidRDefault="005E5D8C" w:rsidP="005E5D8C">
      <w:pPr>
        <w:autoSpaceDE w:val="0"/>
        <w:autoSpaceDN w:val="0"/>
        <w:adjustRightInd w:val="0"/>
        <w:rPr>
          <w:rFonts w:ascii="Book Antiqua" w:hAnsi="Book Antiqua"/>
          <w:b/>
          <w:bCs/>
          <w:sz w:val="24"/>
          <w:szCs w:val="24"/>
          <w:u w:val="single"/>
        </w:rPr>
      </w:pPr>
      <w:r w:rsidRPr="00671723">
        <w:rPr>
          <w:rFonts w:ascii="Book Antiqua" w:eastAsiaTheme="minorHAnsi" w:hAnsi="Book Antiqua" w:cs="TimesNewRomanPSMT"/>
          <w:sz w:val="24"/>
          <w:szCs w:val="24"/>
          <w:lang w:eastAsia="en-US"/>
        </w:rPr>
        <w:t>[e] Restoration of the old order, social and political currents in the early nineteenth century, revolutions:1830s-1850s</w:t>
      </w:r>
    </w:p>
    <w:p w:rsidR="005E5D8C" w:rsidRPr="00671723" w:rsidRDefault="005E5D8C" w:rsidP="006D25F1">
      <w:pPr>
        <w:rPr>
          <w:rFonts w:ascii="Book Antiqua" w:hAnsi="Book Antiqua"/>
          <w:b/>
          <w:bCs/>
          <w:sz w:val="24"/>
          <w:szCs w:val="24"/>
        </w:rPr>
      </w:pPr>
    </w:p>
    <w:p w:rsidR="005E5D8C" w:rsidRPr="00671723" w:rsidRDefault="005E5D8C" w:rsidP="006D25F1">
      <w:pPr>
        <w:rPr>
          <w:rFonts w:ascii="Book Antiqua" w:hAnsi="Book Antiqua"/>
          <w:b/>
          <w:bCs/>
          <w:sz w:val="24"/>
          <w:szCs w:val="24"/>
        </w:rPr>
      </w:pPr>
      <w:r w:rsidRPr="00671723">
        <w:rPr>
          <w:rFonts w:ascii="Book Antiqua" w:hAnsi="Book Antiqua"/>
          <w:b/>
          <w:bCs/>
          <w:sz w:val="24"/>
          <w:szCs w:val="24"/>
        </w:rPr>
        <w:t>Unit –II</w:t>
      </w:r>
    </w:p>
    <w:p w:rsidR="005E5D8C" w:rsidRPr="00671723" w:rsidRDefault="00474861" w:rsidP="00474861">
      <w:pPr>
        <w:autoSpaceDE w:val="0"/>
        <w:autoSpaceDN w:val="0"/>
        <w:adjustRightInd w:val="0"/>
        <w:jc w:val="both"/>
        <w:rPr>
          <w:rFonts w:ascii="Book Antiqua" w:hAnsi="Book Antiqua"/>
          <w:b/>
          <w:bCs/>
          <w:sz w:val="24"/>
          <w:szCs w:val="24"/>
        </w:rPr>
      </w:pPr>
      <w:r>
        <w:rPr>
          <w:rFonts w:ascii="Book Antiqua" w:eastAsiaTheme="minorHAnsi" w:hAnsi="Book Antiqua" w:cs="TimesNewRomanPSMT"/>
          <w:sz w:val="24"/>
          <w:szCs w:val="24"/>
          <w:lang w:eastAsia="en-US"/>
        </w:rPr>
        <w:t>T</w:t>
      </w:r>
      <w:r w:rsidR="005E5D8C" w:rsidRPr="00671723">
        <w:rPr>
          <w:rFonts w:ascii="Book Antiqua" w:eastAsiaTheme="minorHAnsi" w:hAnsi="Book Antiqua" w:cs="TimesNewRomanPSMT"/>
          <w:sz w:val="24"/>
          <w:szCs w:val="24"/>
          <w:lang w:eastAsia="en-US"/>
        </w:rPr>
        <w:t>he student would learn about the social and economic changes in Europe</w:t>
      </w:r>
      <w:r>
        <w:rPr>
          <w:rFonts w:ascii="Book Antiqua" w:eastAsiaTheme="minorHAnsi" w:hAnsi="Book Antiqua" w:cs="TimesNewRomanPSMT"/>
          <w:sz w:val="24"/>
          <w:szCs w:val="24"/>
          <w:lang w:eastAsia="en-US"/>
        </w:rPr>
        <w:t xml:space="preserve"> </w:t>
      </w:r>
      <w:r w:rsidR="005E5D8C" w:rsidRPr="00671723">
        <w:rPr>
          <w:rFonts w:ascii="Book Antiqua" w:eastAsiaTheme="minorHAnsi" w:hAnsi="Book Antiqua" w:cs="TimesNewRomanPSMT"/>
          <w:sz w:val="24"/>
          <w:szCs w:val="24"/>
          <w:lang w:eastAsia="en-US"/>
        </w:rPr>
        <w:t>during the nineteenth century. The student would be expected to develop on her/his understanding of the social and economic dimensions of the Industrial revolution in eighteenth century Britain to compare and understand the specific case studies of France, Germany and Russia in the nineteenth century.</w:t>
      </w:r>
    </w:p>
    <w:p w:rsidR="005E5D8C" w:rsidRPr="00671723" w:rsidRDefault="005E5D8C" w:rsidP="00474861">
      <w:pPr>
        <w:jc w:val="both"/>
        <w:rPr>
          <w:rFonts w:ascii="Book Antiqua" w:hAnsi="Book Antiqua"/>
          <w:b/>
          <w:bCs/>
          <w:sz w:val="24"/>
          <w:szCs w:val="24"/>
        </w:rPr>
      </w:pPr>
    </w:p>
    <w:p w:rsidR="005E5D8C" w:rsidRPr="00474861" w:rsidRDefault="005E5D8C" w:rsidP="005E5D8C">
      <w:pPr>
        <w:autoSpaceDE w:val="0"/>
        <w:autoSpaceDN w:val="0"/>
        <w:adjustRightInd w:val="0"/>
        <w:rPr>
          <w:rFonts w:ascii="Book Antiqua" w:eastAsiaTheme="minorHAnsi" w:hAnsi="Book Antiqua" w:cs="TimesNewRomanPS-BoldMT"/>
          <w:b/>
          <w:bCs/>
          <w:sz w:val="24"/>
          <w:szCs w:val="24"/>
          <w:lang w:eastAsia="en-US"/>
        </w:rPr>
      </w:pPr>
      <w:r w:rsidRPr="00474861">
        <w:rPr>
          <w:rFonts w:ascii="Book Antiqua" w:eastAsiaTheme="minorHAnsi" w:hAnsi="Book Antiqua" w:cs="TimesNewRomanPS-BoldMT"/>
          <w:b/>
          <w:bCs/>
          <w:sz w:val="24"/>
          <w:szCs w:val="24"/>
          <w:lang w:eastAsia="en-US"/>
        </w:rPr>
        <w:t>Industrial Revolution and Socia</w:t>
      </w:r>
      <w:bookmarkStart w:id="0" w:name="_GoBack"/>
      <w:bookmarkEnd w:id="0"/>
      <w:r w:rsidRPr="00474861">
        <w:rPr>
          <w:rFonts w:ascii="Book Antiqua" w:eastAsiaTheme="minorHAnsi" w:hAnsi="Book Antiqua" w:cs="TimesNewRomanPS-BoldMT"/>
          <w:b/>
          <w:bCs/>
          <w:sz w:val="24"/>
          <w:szCs w:val="24"/>
          <w:lang w:eastAsia="en-US"/>
        </w:rPr>
        <w:t>l Transformation (the 19th century)</w:t>
      </w:r>
      <w:r w:rsidR="00E1308C" w:rsidRPr="00474861">
        <w:rPr>
          <w:rFonts w:ascii="Book Antiqua" w:eastAsiaTheme="minorHAnsi" w:hAnsi="Book Antiqua" w:cs="TimesNewRomanPS-BoldMT"/>
          <w:b/>
          <w:bCs/>
          <w:sz w:val="24"/>
          <w:szCs w:val="24"/>
          <w:lang w:eastAsia="en-US"/>
        </w:rPr>
        <w:t xml:space="preserve"> (Three Weeks/ 15 Lectures</w:t>
      </w:r>
      <w:r w:rsidR="00474861">
        <w:rPr>
          <w:rFonts w:ascii="Book Antiqua" w:eastAsiaTheme="minorHAnsi" w:hAnsi="Book Antiqua" w:cs="TimesNewRomanPS-BoldMT"/>
          <w:b/>
          <w:bCs/>
          <w:sz w:val="24"/>
          <w:szCs w:val="24"/>
          <w:lang w:eastAsia="en-US"/>
        </w:rPr>
        <w:t xml:space="preserve"> and Tutorials</w:t>
      </w:r>
      <w:r w:rsidR="00E1308C" w:rsidRPr="00474861">
        <w:rPr>
          <w:rFonts w:ascii="Book Antiqua" w:eastAsiaTheme="minorHAnsi" w:hAnsi="Book Antiqua" w:cs="TimesNewRomanPS-BoldMT"/>
          <w:b/>
          <w:bCs/>
          <w:sz w:val="24"/>
          <w:szCs w:val="24"/>
          <w:lang w:eastAsia="en-US"/>
        </w:rPr>
        <w:t>)</w:t>
      </w: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[a] Process of capitalist development in industry and agriculture; Changing class structure</w:t>
      </w:r>
    </w:p>
    <w:p w:rsidR="005E5D8C" w:rsidRPr="00671723" w:rsidRDefault="005E5D8C" w:rsidP="005E5D8C">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in France, Germany and Russia</w:t>
      </w:r>
    </w:p>
    <w:p w:rsidR="005E5D8C" w:rsidRPr="00671723" w:rsidRDefault="005E5D8C" w:rsidP="005E5D8C">
      <w:pPr>
        <w:rPr>
          <w:rFonts w:ascii="Book Antiqua" w:hAnsi="Book Antiqua"/>
          <w:b/>
          <w:bCs/>
          <w:sz w:val="24"/>
          <w:szCs w:val="24"/>
        </w:rPr>
      </w:pPr>
      <w:r w:rsidRPr="00671723">
        <w:rPr>
          <w:rFonts w:ascii="Book Antiqua" w:eastAsiaTheme="minorHAnsi" w:hAnsi="Book Antiqua" w:cs="TimesNewRomanPSMT"/>
          <w:sz w:val="24"/>
          <w:szCs w:val="24"/>
          <w:lang w:eastAsia="en-US"/>
        </w:rPr>
        <w:t>[b] Industrial Revolution and Society: Family Life and Gender</w:t>
      </w:r>
    </w:p>
    <w:p w:rsidR="006D25F1" w:rsidRPr="00671723" w:rsidRDefault="006D25F1" w:rsidP="006D25F1">
      <w:pPr>
        <w:rPr>
          <w:rFonts w:ascii="Book Antiqua" w:hAnsi="Book Antiqua"/>
          <w:sz w:val="24"/>
          <w:szCs w:val="24"/>
        </w:rPr>
      </w:pPr>
    </w:p>
    <w:p w:rsidR="005E5D8C" w:rsidRPr="00671723" w:rsidRDefault="005E5D8C" w:rsidP="006D25F1">
      <w:pPr>
        <w:rPr>
          <w:rFonts w:ascii="Book Antiqua" w:hAnsi="Book Antiqua"/>
          <w:sz w:val="24"/>
          <w:szCs w:val="24"/>
        </w:rPr>
      </w:pPr>
    </w:p>
    <w:p w:rsidR="005E5D8C" w:rsidRPr="00671723" w:rsidRDefault="005E5D8C" w:rsidP="006D25F1">
      <w:pPr>
        <w:rPr>
          <w:rFonts w:ascii="Book Antiqua" w:hAnsi="Book Antiqua"/>
          <w:sz w:val="24"/>
          <w:szCs w:val="24"/>
        </w:rPr>
      </w:pPr>
    </w:p>
    <w:p w:rsidR="005E5D8C" w:rsidRPr="00671723" w:rsidRDefault="005E5D8C" w:rsidP="006D25F1">
      <w:pPr>
        <w:rPr>
          <w:rFonts w:ascii="Book Antiqua" w:hAnsi="Book Antiqua"/>
          <w:b/>
          <w:sz w:val="24"/>
          <w:szCs w:val="24"/>
        </w:rPr>
      </w:pPr>
      <w:r w:rsidRPr="00671723">
        <w:rPr>
          <w:rFonts w:ascii="Book Antiqua" w:hAnsi="Book Antiqua"/>
          <w:b/>
          <w:sz w:val="24"/>
          <w:szCs w:val="24"/>
        </w:rPr>
        <w:t>Unit –III</w:t>
      </w:r>
    </w:p>
    <w:p w:rsidR="006D25F1" w:rsidRPr="00671723" w:rsidRDefault="005E5D8C" w:rsidP="00A46916">
      <w:pPr>
        <w:autoSpaceDE w:val="0"/>
        <w:autoSpaceDN w:val="0"/>
        <w:adjustRightInd w:val="0"/>
        <w:jc w:val="both"/>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the student will be expected to demonstrate an understanding</w:t>
      </w:r>
      <w:r w:rsidR="00A46916" w:rsidRPr="00671723">
        <w:rPr>
          <w:rFonts w:ascii="Book Antiqua" w:eastAsiaTheme="minorHAnsi" w:hAnsi="Book Antiqua" w:cs="TimesNewRomanPSMT"/>
          <w:sz w:val="24"/>
          <w:szCs w:val="24"/>
          <w:lang w:eastAsia="en-US"/>
        </w:rPr>
        <w:t xml:space="preserve"> </w:t>
      </w:r>
      <w:r w:rsidRPr="00671723">
        <w:rPr>
          <w:rFonts w:ascii="Book Antiqua" w:eastAsiaTheme="minorHAnsi" w:hAnsi="Book Antiqua" w:cs="TimesNewRomanPSMT"/>
          <w:sz w:val="24"/>
          <w:szCs w:val="24"/>
          <w:lang w:eastAsia="en-US"/>
        </w:rPr>
        <w:t>of the transformations of the political systems in nineteenth century Europe. Taking up the case</w:t>
      </w:r>
      <w:r w:rsidR="00A46916" w:rsidRPr="00671723">
        <w:rPr>
          <w:rFonts w:ascii="Book Antiqua" w:eastAsiaTheme="minorHAnsi" w:hAnsi="Book Antiqua" w:cs="TimesNewRomanPSMT"/>
          <w:sz w:val="24"/>
          <w:szCs w:val="24"/>
          <w:lang w:eastAsia="en-US"/>
        </w:rPr>
        <w:t xml:space="preserve"> </w:t>
      </w:r>
      <w:r w:rsidRPr="00671723">
        <w:rPr>
          <w:rFonts w:ascii="Book Antiqua" w:eastAsiaTheme="minorHAnsi" w:hAnsi="Book Antiqua" w:cs="TimesNewRomanPSMT"/>
          <w:sz w:val="24"/>
          <w:szCs w:val="24"/>
          <w:lang w:eastAsia="en-US"/>
        </w:rPr>
        <w:t>study of nineteenth century Britain the student will study the development of parliamentary institutions</w:t>
      </w:r>
      <w:r w:rsidR="00A46916" w:rsidRPr="00671723">
        <w:rPr>
          <w:rFonts w:ascii="Book Antiqua" w:eastAsiaTheme="minorHAnsi" w:hAnsi="Book Antiqua" w:cs="TimesNewRomanPSMT"/>
          <w:sz w:val="24"/>
          <w:szCs w:val="24"/>
          <w:lang w:eastAsia="en-US"/>
        </w:rPr>
        <w:t xml:space="preserve"> </w:t>
      </w:r>
      <w:r w:rsidRPr="00671723">
        <w:rPr>
          <w:rFonts w:ascii="Book Antiqua" w:eastAsiaTheme="minorHAnsi" w:hAnsi="Book Antiqua" w:cs="TimesNewRomanPSMT"/>
          <w:sz w:val="24"/>
          <w:szCs w:val="24"/>
          <w:lang w:eastAsia="en-US"/>
        </w:rPr>
        <w:t>alongside a new politically assertive working class. The student will also be expected to</w:t>
      </w:r>
      <w:r w:rsidR="00A46916" w:rsidRPr="00671723">
        <w:rPr>
          <w:rFonts w:ascii="Book Antiqua" w:eastAsiaTheme="minorHAnsi" w:hAnsi="Book Antiqua" w:cs="TimesNewRomanPSMT"/>
          <w:sz w:val="24"/>
          <w:szCs w:val="24"/>
          <w:lang w:eastAsia="en-US"/>
        </w:rPr>
        <w:t xml:space="preserve"> </w:t>
      </w:r>
      <w:r w:rsidRPr="00671723">
        <w:rPr>
          <w:rFonts w:ascii="Book Antiqua" w:eastAsiaTheme="minorHAnsi" w:hAnsi="Book Antiqua" w:cs="TimesNewRomanPSMT"/>
          <w:sz w:val="24"/>
          <w:szCs w:val="24"/>
          <w:lang w:eastAsia="en-US"/>
        </w:rPr>
        <w:t>bring together her/his understanding of the economic and political transformations in this period</w:t>
      </w:r>
      <w:r w:rsidR="00A46916" w:rsidRPr="00671723">
        <w:rPr>
          <w:rFonts w:ascii="Book Antiqua" w:eastAsiaTheme="minorHAnsi" w:hAnsi="Book Antiqua" w:cs="TimesNewRomanPSMT"/>
          <w:sz w:val="24"/>
          <w:szCs w:val="24"/>
          <w:lang w:eastAsia="en-US"/>
        </w:rPr>
        <w:t xml:space="preserve"> </w:t>
      </w:r>
      <w:r w:rsidRPr="00671723">
        <w:rPr>
          <w:rFonts w:ascii="Book Antiqua" w:eastAsiaTheme="minorHAnsi" w:hAnsi="Book Antiqua" w:cs="TimesNewRomanPSMT"/>
          <w:sz w:val="24"/>
          <w:szCs w:val="24"/>
          <w:lang w:eastAsia="en-US"/>
        </w:rPr>
        <w:t>when exploring the emergence of socialist thought and critique of capitalism.</w:t>
      </w:r>
    </w:p>
    <w:p w:rsidR="00A46916" w:rsidRPr="00671723" w:rsidRDefault="00A46916" w:rsidP="00A46916">
      <w:pPr>
        <w:autoSpaceDE w:val="0"/>
        <w:autoSpaceDN w:val="0"/>
        <w:adjustRightInd w:val="0"/>
        <w:jc w:val="both"/>
        <w:rPr>
          <w:rFonts w:ascii="Book Antiqua" w:eastAsiaTheme="minorHAnsi" w:hAnsi="Book Antiqua" w:cs="TimesNewRomanPSMT"/>
          <w:sz w:val="24"/>
          <w:szCs w:val="24"/>
          <w:lang w:eastAsia="en-US"/>
        </w:rPr>
      </w:pPr>
    </w:p>
    <w:p w:rsidR="00A46916" w:rsidRPr="00474861" w:rsidRDefault="00A46916" w:rsidP="00A46916">
      <w:pPr>
        <w:autoSpaceDE w:val="0"/>
        <w:autoSpaceDN w:val="0"/>
        <w:adjustRightInd w:val="0"/>
        <w:rPr>
          <w:rFonts w:ascii="Book Antiqua" w:eastAsiaTheme="minorHAnsi" w:hAnsi="Book Antiqua" w:cs="TimesNewRomanPS-BoldMT"/>
          <w:b/>
          <w:bCs/>
          <w:sz w:val="24"/>
          <w:szCs w:val="24"/>
          <w:lang w:eastAsia="en-US"/>
        </w:rPr>
      </w:pPr>
      <w:r w:rsidRPr="00474861">
        <w:rPr>
          <w:rFonts w:ascii="Book Antiqua" w:eastAsiaTheme="minorHAnsi" w:hAnsi="Book Antiqua" w:cs="TimesNewRomanPS-BoldMT"/>
          <w:b/>
          <w:bCs/>
          <w:sz w:val="24"/>
          <w:szCs w:val="24"/>
          <w:lang w:eastAsia="en-US"/>
        </w:rPr>
        <w:t>Liberal democracy, working class movements and Socialism in the 19th and 20th</w:t>
      </w:r>
    </w:p>
    <w:p w:rsidR="00A46916" w:rsidRPr="00474861" w:rsidRDefault="00E1308C" w:rsidP="00A46916">
      <w:pPr>
        <w:autoSpaceDE w:val="0"/>
        <w:autoSpaceDN w:val="0"/>
        <w:adjustRightInd w:val="0"/>
        <w:rPr>
          <w:rFonts w:ascii="Book Antiqua" w:eastAsiaTheme="minorHAnsi" w:hAnsi="Book Antiqua" w:cs="TimesNewRomanPS-BoldMT"/>
          <w:b/>
          <w:bCs/>
          <w:sz w:val="24"/>
          <w:szCs w:val="24"/>
          <w:lang w:eastAsia="en-US"/>
        </w:rPr>
      </w:pPr>
      <w:r w:rsidRPr="00474861">
        <w:rPr>
          <w:rFonts w:ascii="Book Antiqua" w:eastAsiaTheme="minorHAnsi" w:hAnsi="Book Antiqua" w:cs="TimesNewRomanPS-BoldMT"/>
          <w:b/>
          <w:bCs/>
          <w:sz w:val="24"/>
          <w:szCs w:val="24"/>
          <w:lang w:eastAsia="en-US"/>
        </w:rPr>
        <w:t>C</w:t>
      </w:r>
      <w:r w:rsidR="00A46916" w:rsidRPr="00474861">
        <w:rPr>
          <w:rFonts w:ascii="Book Antiqua" w:eastAsiaTheme="minorHAnsi" w:hAnsi="Book Antiqua" w:cs="TimesNewRomanPS-BoldMT"/>
          <w:b/>
          <w:bCs/>
          <w:sz w:val="24"/>
          <w:szCs w:val="24"/>
          <w:lang w:eastAsia="en-US"/>
        </w:rPr>
        <w:t>enturies</w:t>
      </w:r>
      <w:r w:rsidRPr="00474861">
        <w:rPr>
          <w:rFonts w:ascii="Book Antiqua" w:eastAsiaTheme="minorHAnsi" w:hAnsi="Book Antiqua" w:cs="TimesNewRomanPS-BoldMT"/>
          <w:b/>
          <w:bCs/>
          <w:sz w:val="24"/>
          <w:szCs w:val="24"/>
          <w:lang w:eastAsia="en-US"/>
        </w:rPr>
        <w:t xml:space="preserve">                  (3 weeks/15 lectures</w:t>
      </w:r>
      <w:r w:rsidR="00474861">
        <w:rPr>
          <w:rFonts w:ascii="Book Antiqua" w:eastAsiaTheme="minorHAnsi" w:hAnsi="Book Antiqua" w:cs="TimesNewRomanPS-BoldMT"/>
          <w:b/>
          <w:bCs/>
          <w:sz w:val="24"/>
          <w:szCs w:val="24"/>
          <w:lang w:eastAsia="en-US"/>
        </w:rPr>
        <w:t xml:space="preserve"> and Tutorials</w:t>
      </w:r>
      <w:r w:rsidRPr="00474861">
        <w:rPr>
          <w:rFonts w:ascii="Book Antiqua" w:eastAsiaTheme="minorHAnsi" w:hAnsi="Book Antiqua" w:cs="TimesNewRomanPS-BoldMT"/>
          <w:b/>
          <w:bCs/>
          <w:sz w:val="24"/>
          <w:szCs w:val="24"/>
          <w:lang w:eastAsia="en-US"/>
        </w:rPr>
        <w:t>)</w:t>
      </w:r>
    </w:p>
    <w:p w:rsidR="00A46916" w:rsidRPr="00671723" w:rsidRDefault="00A46916" w:rsidP="00A46916">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[a] The struggle for parliamentary democracy and civil liberties in Britain : Parliamentary</w:t>
      </w:r>
    </w:p>
    <w:p w:rsidR="00A46916" w:rsidRPr="00671723" w:rsidRDefault="00A46916" w:rsidP="00A46916">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and institutional reforms; working class discontent chartists; suffragettes</w:t>
      </w:r>
    </w:p>
    <w:p w:rsidR="00A46916" w:rsidRPr="00671723" w:rsidRDefault="00A46916" w:rsidP="00A46916">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[b] Socialism: Early socialist thought, Marxian socialism, Debates and Strategies: The</w:t>
      </w:r>
    </w:p>
    <w:p w:rsidR="00A46916" w:rsidRPr="00671723" w:rsidRDefault="00A46916" w:rsidP="00A46916">
      <w:pPr>
        <w:autoSpaceDE w:val="0"/>
        <w:autoSpaceDN w:val="0"/>
        <w:adjustRightInd w:val="0"/>
        <w:jc w:val="both"/>
        <w:rPr>
          <w:rFonts w:ascii="Book Antiqua" w:hAnsi="Book Antiqua"/>
          <w:sz w:val="24"/>
          <w:szCs w:val="24"/>
        </w:rPr>
      </w:pPr>
      <w:r w:rsidRPr="00671723">
        <w:rPr>
          <w:rFonts w:ascii="Book Antiqua" w:eastAsiaTheme="minorHAnsi" w:hAnsi="Book Antiqua" w:cs="TimesNewRomanPSMT"/>
          <w:sz w:val="24"/>
          <w:szCs w:val="24"/>
          <w:lang w:eastAsia="en-US"/>
        </w:rPr>
        <w:t>International working class movement</w:t>
      </w:r>
    </w:p>
    <w:p w:rsidR="006D25F1" w:rsidRPr="00671723" w:rsidRDefault="006D25F1" w:rsidP="006D25F1">
      <w:pPr>
        <w:rPr>
          <w:rFonts w:ascii="Book Antiqua" w:hAnsi="Book Antiqua"/>
          <w:sz w:val="24"/>
          <w:szCs w:val="24"/>
        </w:rPr>
      </w:pPr>
    </w:p>
    <w:p w:rsidR="006D25F1" w:rsidRPr="00671723" w:rsidRDefault="006D25F1" w:rsidP="006D25F1">
      <w:pPr>
        <w:rPr>
          <w:rFonts w:ascii="Book Antiqua" w:hAnsi="Book Antiqua"/>
          <w:sz w:val="24"/>
          <w:szCs w:val="24"/>
        </w:rPr>
      </w:pPr>
    </w:p>
    <w:p w:rsidR="00A46916" w:rsidRPr="00671723" w:rsidRDefault="00A46916" w:rsidP="006D25F1">
      <w:pPr>
        <w:rPr>
          <w:rFonts w:ascii="Book Antiqua" w:hAnsi="Book Antiqua"/>
          <w:b/>
          <w:sz w:val="24"/>
          <w:szCs w:val="24"/>
        </w:rPr>
      </w:pPr>
      <w:r w:rsidRPr="00671723">
        <w:rPr>
          <w:rFonts w:ascii="Book Antiqua" w:hAnsi="Book Antiqua"/>
          <w:b/>
          <w:sz w:val="24"/>
          <w:szCs w:val="24"/>
        </w:rPr>
        <w:t xml:space="preserve">Unit IV </w:t>
      </w:r>
    </w:p>
    <w:p w:rsidR="00A46916" w:rsidRPr="00671723" w:rsidRDefault="00A46916" w:rsidP="006D25F1">
      <w:pPr>
        <w:rPr>
          <w:rFonts w:ascii="Book Antiqua" w:hAnsi="Book Antiqua"/>
          <w:sz w:val="24"/>
          <w:szCs w:val="24"/>
        </w:rPr>
      </w:pPr>
    </w:p>
    <w:p w:rsidR="00A46916" w:rsidRPr="00671723" w:rsidRDefault="00A46916" w:rsidP="00A46916">
      <w:pPr>
        <w:autoSpaceDE w:val="0"/>
        <w:autoSpaceDN w:val="0"/>
        <w:adjustRightInd w:val="0"/>
        <w:jc w:val="both"/>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 xml:space="preserve">The student will be expected to link various themes from the earlier rubrics and develop an understanding of the cultural, artistic and urban transformations in nineteenth century </w:t>
      </w:r>
      <w:r w:rsidRPr="00671723">
        <w:rPr>
          <w:rFonts w:ascii="Book Antiqua" w:eastAsiaTheme="minorHAnsi" w:hAnsi="Book Antiqua" w:cs="TimesNewRomanPSMT"/>
          <w:sz w:val="24"/>
          <w:szCs w:val="24"/>
          <w:lang w:eastAsia="en-US"/>
        </w:rPr>
        <w:lastRenderedPageBreak/>
        <w:t>Europe. The student will be expected to develop a competent understanding of the emergence of new art forms, reformation of various art and cultural academies, the developing notions of consumption of culture and the changing patterns</w:t>
      </w:r>
    </w:p>
    <w:p w:rsidR="00A46916" w:rsidRPr="00671723" w:rsidRDefault="00A46916" w:rsidP="00A46916">
      <w:pPr>
        <w:jc w:val="both"/>
        <w:rPr>
          <w:rFonts w:ascii="Book Antiqua" w:hAnsi="Book Antiqua"/>
          <w:sz w:val="24"/>
          <w:szCs w:val="24"/>
        </w:rPr>
      </w:pPr>
      <w:r w:rsidRPr="00671723">
        <w:rPr>
          <w:rFonts w:ascii="Book Antiqua" w:eastAsiaTheme="minorHAnsi" w:hAnsi="Book Antiqua" w:cs="TimesNewRomanPSMT"/>
          <w:sz w:val="24"/>
          <w:szCs w:val="24"/>
          <w:lang w:eastAsia="en-US"/>
        </w:rPr>
        <w:t>of urbanism.</w:t>
      </w:r>
    </w:p>
    <w:p w:rsidR="00A46916" w:rsidRPr="00671723" w:rsidRDefault="00A46916" w:rsidP="006D25F1">
      <w:pPr>
        <w:rPr>
          <w:rFonts w:ascii="Book Antiqua" w:hAnsi="Book Antiqua"/>
          <w:sz w:val="24"/>
          <w:szCs w:val="24"/>
        </w:rPr>
      </w:pPr>
    </w:p>
    <w:p w:rsidR="00A46916" w:rsidRPr="00474861" w:rsidRDefault="00A46916" w:rsidP="00A46916">
      <w:pPr>
        <w:autoSpaceDE w:val="0"/>
        <w:autoSpaceDN w:val="0"/>
        <w:adjustRightInd w:val="0"/>
        <w:rPr>
          <w:rFonts w:ascii="Book Antiqua" w:eastAsiaTheme="minorHAnsi" w:hAnsi="Book Antiqua" w:cs="TimesNewRomanPS-BoldMT"/>
          <w:b/>
          <w:bCs/>
          <w:sz w:val="24"/>
          <w:szCs w:val="24"/>
          <w:lang w:eastAsia="en-US"/>
        </w:rPr>
      </w:pPr>
      <w:r w:rsidRPr="00474861">
        <w:rPr>
          <w:rFonts w:ascii="Book Antiqua" w:eastAsiaTheme="minorHAnsi" w:hAnsi="Book Antiqua" w:cs="TimesNewRomanPS-BoldMT"/>
          <w:b/>
          <w:bCs/>
          <w:sz w:val="24"/>
          <w:szCs w:val="24"/>
          <w:lang w:eastAsia="en-US"/>
        </w:rPr>
        <w:t>Culture and Society: 1789-1850s</w:t>
      </w:r>
      <w:r w:rsidR="00E1308C" w:rsidRPr="00474861">
        <w:rPr>
          <w:rFonts w:ascii="Book Antiqua" w:eastAsiaTheme="minorHAnsi" w:hAnsi="Book Antiqua" w:cs="TimesNewRomanPS-BoldMT"/>
          <w:b/>
          <w:bCs/>
          <w:sz w:val="24"/>
          <w:szCs w:val="24"/>
          <w:lang w:eastAsia="en-US"/>
        </w:rPr>
        <w:t xml:space="preserve">       (Two Weeks/ 10 Lectures</w:t>
      </w:r>
      <w:r w:rsidR="00474861">
        <w:rPr>
          <w:rFonts w:ascii="Book Antiqua" w:eastAsiaTheme="minorHAnsi" w:hAnsi="Book Antiqua" w:cs="TimesNewRomanPS-BoldMT"/>
          <w:b/>
          <w:bCs/>
          <w:sz w:val="24"/>
          <w:szCs w:val="24"/>
          <w:lang w:eastAsia="en-US"/>
        </w:rPr>
        <w:t xml:space="preserve"> and Tutorials</w:t>
      </w:r>
      <w:r w:rsidR="00E1308C" w:rsidRPr="00474861">
        <w:rPr>
          <w:rFonts w:ascii="Book Antiqua" w:eastAsiaTheme="minorHAnsi" w:hAnsi="Book Antiqua" w:cs="TimesNewRomanPS-BoldMT"/>
          <w:b/>
          <w:bCs/>
          <w:sz w:val="24"/>
          <w:szCs w:val="24"/>
          <w:lang w:eastAsia="en-US"/>
        </w:rPr>
        <w:t>)</w:t>
      </w:r>
    </w:p>
    <w:p w:rsidR="00A46916" w:rsidRPr="00671723" w:rsidRDefault="00A46916" w:rsidP="00A46916">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[d] Art and culture in revolutionary France: neo classical art; reformation of the royal</w:t>
      </w:r>
    </w:p>
    <w:p w:rsidR="00A46916" w:rsidRPr="00671723" w:rsidRDefault="00A46916" w:rsidP="00A46916">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academies</w:t>
      </w:r>
    </w:p>
    <w:p w:rsidR="00A46916" w:rsidRPr="00671723" w:rsidRDefault="00A46916" w:rsidP="00A46916">
      <w:pPr>
        <w:autoSpaceDE w:val="0"/>
        <w:autoSpaceDN w:val="0"/>
        <w:adjustRightInd w:val="0"/>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[b] The Consumption of Culture in 19th century Europe; Romanticism in art and literature</w:t>
      </w:r>
    </w:p>
    <w:p w:rsidR="00A46916" w:rsidRPr="00671723" w:rsidRDefault="00A46916" w:rsidP="00A46916">
      <w:pPr>
        <w:rPr>
          <w:rFonts w:ascii="Book Antiqua" w:eastAsiaTheme="minorHAnsi" w:hAnsi="Book Antiqua" w:cs="TimesNewRomanPSMT"/>
          <w:sz w:val="24"/>
          <w:szCs w:val="24"/>
          <w:lang w:eastAsia="en-US"/>
        </w:rPr>
      </w:pPr>
      <w:r w:rsidRPr="00671723">
        <w:rPr>
          <w:rFonts w:ascii="Book Antiqua" w:eastAsiaTheme="minorHAnsi" w:hAnsi="Book Antiqua" w:cs="TimesNewRomanPSMT"/>
          <w:sz w:val="24"/>
          <w:szCs w:val="24"/>
          <w:lang w:eastAsia="en-US"/>
        </w:rPr>
        <w:t>[c] The City in the age of Industrialization</w:t>
      </w:r>
    </w:p>
    <w:p w:rsidR="00A46916" w:rsidRPr="00671723" w:rsidRDefault="00A46916" w:rsidP="00A46916">
      <w:pPr>
        <w:rPr>
          <w:rFonts w:ascii="Book Antiqua" w:eastAsiaTheme="minorHAnsi" w:hAnsi="Book Antiqua" w:cs="TimesNewRomanPSMT"/>
          <w:sz w:val="24"/>
          <w:szCs w:val="24"/>
          <w:lang w:eastAsia="en-US"/>
        </w:rPr>
      </w:pPr>
    </w:p>
    <w:p w:rsidR="00A46916" w:rsidRPr="00671723" w:rsidRDefault="00A46916" w:rsidP="00A46916">
      <w:pPr>
        <w:rPr>
          <w:rFonts w:ascii="Book Antiqua" w:hAnsi="Book Antiqua"/>
          <w:sz w:val="24"/>
          <w:szCs w:val="24"/>
        </w:rPr>
      </w:pPr>
    </w:p>
    <w:p w:rsidR="006D25F1" w:rsidRPr="00671723" w:rsidRDefault="006D25F1" w:rsidP="006D25F1">
      <w:pPr>
        <w:numPr>
          <w:ilvl w:val="0"/>
          <w:numId w:val="1"/>
        </w:numPr>
        <w:rPr>
          <w:rFonts w:ascii="Book Antiqua" w:hAnsi="Book Antiqua"/>
          <w:b/>
          <w:bCs/>
          <w:sz w:val="24"/>
          <w:szCs w:val="24"/>
        </w:rPr>
      </w:pPr>
      <w:r w:rsidRPr="00671723">
        <w:rPr>
          <w:rFonts w:ascii="Book Antiqua" w:hAnsi="Book Antiqua"/>
          <w:b/>
          <w:bCs/>
          <w:sz w:val="24"/>
          <w:szCs w:val="24"/>
        </w:rPr>
        <w:t xml:space="preserve">ASSESSMENT </w:t>
      </w:r>
    </w:p>
    <w:p w:rsidR="006D25F1" w:rsidRPr="00671723" w:rsidRDefault="006D25F1" w:rsidP="006D25F1">
      <w:pPr>
        <w:rPr>
          <w:rFonts w:ascii="Book Antiqua" w:hAnsi="Book Antiqua"/>
          <w:sz w:val="24"/>
          <w:szCs w:val="24"/>
        </w:rPr>
      </w:pPr>
    </w:p>
    <w:p w:rsidR="006D25F1" w:rsidRPr="00671723" w:rsidRDefault="006D25F1" w:rsidP="006D25F1">
      <w:pPr>
        <w:rPr>
          <w:rFonts w:ascii="Book Antiqua" w:hAnsi="Book Antiqua"/>
          <w:b/>
          <w:bCs/>
          <w:sz w:val="24"/>
          <w:szCs w:val="24"/>
        </w:rPr>
      </w:pPr>
      <w:r w:rsidRPr="00671723">
        <w:rPr>
          <w:rFonts w:ascii="Book Antiqua" w:hAnsi="Book Antiqua"/>
          <w:b/>
          <w:bCs/>
          <w:sz w:val="24"/>
          <w:szCs w:val="24"/>
        </w:rPr>
        <w:t xml:space="preserve">Internal Assessment: 25 Marks </w:t>
      </w:r>
    </w:p>
    <w:p w:rsidR="006D25F1" w:rsidRPr="00671723" w:rsidRDefault="006D25F1" w:rsidP="006D25F1">
      <w:pPr>
        <w:rPr>
          <w:rFonts w:ascii="Book Antiqua" w:hAnsi="Book Antiqua"/>
          <w:b/>
          <w:sz w:val="24"/>
          <w:szCs w:val="24"/>
        </w:rPr>
      </w:pPr>
    </w:p>
    <w:p w:rsidR="00A46916" w:rsidRPr="00671723" w:rsidRDefault="00A46916" w:rsidP="00671723">
      <w:pPr>
        <w:jc w:val="both"/>
        <w:rPr>
          <w:rFonts w:ascii="Book Antiqua" w:hAnsi="Book Antiqua"/>
          <w:sz w:val="24"/>
          <w:szCs w:val="24"/>
        </w:rPr>
      </w:pPr>
      <w:r w:rsidRPr="00671723">
        <w:rPr>
          <w:rFonts w:ascii="Book Antiqua" w:hAnsi="Book Antiqua"/>
          <w:sz w:val="24"/>
          <w:szCs w:val="24"/>
        </w:rPr>
        <w:t>Students in this course will primarily have three modes of assessment:</w:t>
      </w:r>
    </w:p>
    <w:p w:rsidR="00A46916" w:rsidRPr="00671723" w:rsidRDefault="00A46916" w:rsidP="00671723">
      <w:pPr>
        <w:jc w:val="both"/>
        <w:rPr>
          <w:rFonts w:ascii="Book Antiqua" w:hAnsi="Book Antiqua"/>
          <w:sz w:val="24"/>
          <w:szCs w:val="24"/>
        </w:rPr>
      </w:pPr>
      <w:r w:rsidRPr="00671723">
        <w:rPr>
          <w:rFonts w:ascii="Book Antiqua" w:hAnsi="Book Antiqua"/>
          <w:sz w:val="24"/>
          <w:szCs w:val="24"/>
        </w:rPr>
        <w:t xml:space="preserve"> 1) Written assignment</w:t>
      </w:r>
    </w:p>
    <w:p w:rsidR="00A46916" w:rsidRPr="00671723" w:rsidRDefault="00A46916" w:rsidP="00671723">
      <w:pPr>
        <w:jc w:val="both"/>
        <w:rPr>
          <w:rFonts w:ascii="Book Antiqua" w:hAnsi="Book Antiqua"/>
          <w:sz w:val="24"/>
          <w:szCs w:val="24"/>
        </w:rPr>
      </w:pPr>
      <w:r w:rsidRPr="00671723">
        <w:rPr>
          <w:rFonts w:ascii="Book Antiqua" w:hAnsi="Book Antiqua"/>
          <w:sz w:val="24"/>
          <w:szCs w:val="24"/>
        </w:rPr>
        <w:t xml:space="preserve"> 2) Presentation</w:t>
      </w:r>
    </w:p>
    <w:p w:rsidR="006D25F1" w:rsidRPr="00671723" w:rsidRDefault="00A46916" w:rsidP="00671723">
      <w:pPr>
        <w:jc w:val="both"/>
        <w:rPr>
          <w:rFonts w:ascii="Book Antiqua" w:hAnsi="Book Antiqua"/>
          <w:sz w:val="24"/>
          <w:szCs w:val="24"/>
        </w:rPr>
      </w:pPr>
      <w:r w:rsidRPr="00671723">
        <w:rPr>
          <w:rFonts w:ascii="Book Antiqua" w:hAnsi="Book Antiqua"/>
          <w:sz w:val="24"/>
          <w:szCs w:val="24"/>
        </w:rPr>
        <w:t xml:space="preserve"> 3) Class Test</w:t>
      </w:r>
    </w:p>
    <w:p w:rsidR="006D25F1" w:rsidRPr="00671723" w:rsidRDefault="00A46916" w:rsidP="00671723">
      <w:pPr>
        <w:jc w:val="both"/>
        <w:rPr>
          <w:rFonts w:ascii="Book Antiqua" w:hAnsi="Book Antiqua"/>
          <w:sz w:val="24"/>
          <w:szCs w:val="24"/>
        </w:rPr>
      </w:pPr>
      <w:r w:rsidRPr="00671723">
        <w:rPr>
          <w:rFonts w:ascii="Book Antiqua" w:hAnsi="Book Antiqua"/>
          <w:sz w:val="24"/>
          <w:szCs w:val="24"/>
        </w:rPr>
        <w:t>Two assignments of 5 marks each. Students will have to write one essay based assignment inclusive of bibliographies, and for the second assignment they will have to prepare a presentation. There will be a Class Test of 10 marks. It will take place tentatively  after the mid semester break.</w:t>
      </w:r>
    </w:p>
    <w:p w:rsidR="00A46916" w:rsidRPr="00671723" w:rsidRDefault="00A46916" w:rsidP="00671723">
      <w:pPr>
        <w:jc w:val="both"/>
        <w:rPr>
          <w:rFonts w:ascii="Book Antiqua" w:hAnsi="Book Antiqua"/>
          <w:sz w:val="24"/>
          <w:szCs w:val="24"/>
        </w:rPr>
      </w:pPr>
      <w:r w:rsidRPr="00671723">
        <w:rPr>
          <w:rFonts w:ascii="Book Antiqua" w:hAnsi="Book Antiqua"/>
          <w:sz w:val="24"/>
          <w:szCs w:val="24"/>
        </w:rPr>
        <w:t>Additionally there are 5 marks for Attendance</w:t>
      </w:r>
    </w:p>
    <w:p w:rsidR="006D25F1" w:rsidRPr="00671723" w:rsidRDefault="006D25F1" w:rsidP="006D25F1">
      <w:pPr>
        <w:rPr>
          <w:rFonts w:ascii="Book Antiqua" w:hAnsi="Book Antiqua"/>
          <w:sz w:val="24"/>
          <w:szCs w:val="24"/>
        </w:rPr>
      </w:pPr>
    </w:p>
    <w:p w:rsidR="006D25F1" w:rsidRDefault="006D25F1" w:rsidP="006D25F1">
      <w:pPr>
        <w:numPr>
          <w:ilvl w:val="0"/>
          <w:numId w:val="1"/>
        </w:numPr>
        <w:rPr>
          <w:rFonts w:ascii="Book Antiqua" w:hAnsi="Book Antiqua"/>
          <w:b/>
          <w:bCs/>
          <w:sz w:val="24"/>
          <w:szCs w:val="24"/>
        </w:rPr>
      </w:pPr>
      <w:r w:rsidRPr="00671723">
        <w:rPr>
          <w:rFonts w:ascii="Book Antiqua" w:hAnsi="Book Antiqua"/>
          <w:b/>
          <w:bCs/>
          <w:sz w:val="24"/>
          <w:szCs w:val="24"/>
        </w:rPr>
        <w:t>ESSENTIAL READINGS</w:t>
      </w:r>
      <w:r w:rsidR="00671723">
        <w:rPr>
          <w:rFonts w:ascii="Book Antiqua" w:hAnsi="Book Antiqua"/>
          <w:b/>
          <w:bCs/>
          <w:sz w:val="24"/>
          <w:szCs w:val="24"/>
        </w:rPr>
        <w:t>:</w:t>
      </w:r>
    </w:p>
    <w:p w:rsidR="00671723" w:rsidRPr="00671723" w:rsidRDefault="00671723" w:rsidP="00671723">
      <w:pPr>
        <w:tabs>
          <w:tab w:val="left" w:pos="420"/>
        </w:tabs>
        <w:ind w:left="420"/>
        <w:rPr>
          <w:rFonts w:ascii="Book Antiqua" w:hAnsi="Book Antiqua"/>
          <w:b/>
          <w:bCs/>
          <w:sz w:val="24"/>
          <w:szCs w:val="24"/>
        </w:rPr>
      </w:pPr>
    </w:p>
    <w:p w:rsidR="00671723" w:rsidRPr="00864057" w:rsidRDefault="00671723" w:rsidP="0008371C">
      <w:pPr>
        <w:pStyle w:val="ListParagraph"/>
        <w:numPr>
          <w:ilvl w:val="0"/>
          <w:numId w:val="1"/>
        </w:num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TimesNewRomanPSMT"/>
          <w:sz w:val="24"/>
          <w:szCs w:val="24"/>
          <w:lang w:eastAsia="en-US"/>
        </w:rPr>
        <w:t>McPhee, Peter. (2002).</w:t>
      </w:r>
      <w:r w:rsidRPr="00864057">
        <w:rPr>
          <w:rFonts w:ascii="Book Antiqua" w:eastAsiaTheme="minorHAnsi" w:hAnsi="Book Antiqua" w:cs="TimesNewRomanPS-ItalicMT"/>
          <w:i/>
          <w:iCs/>
          <w:sz w:val="24"/>
          <w:szCs w:val="24"/>
          <w:lang w:eastAsia="en-US"/>
        </w:rPr>
        <w:t>The French Revolution 1789-1799</w:t>
      </w:r>
      <w:r w:rsidRPr="00864057">
        <w:rPr>
          <w:rFonts w:ascii="Book Antiqua" w:eastAsiaTheme="minorHAnsi" w:hAnsi="Book Antiqua" w:cs="TimesNewRomanPSMT"/>
          <w:sz w:val="24"/>
          <w:szCs w:val="24"/>
          <w:lang w:eastAsia="en-US"/>
        </w:rPr>
        <w:t>. New York: Oxford University Press (Ch.1, Ch.2, Ch.3, Ch.4, Ch.5, Ch.6, Ch7, Ch.8 &amp; Ch.9)</w:t>
      </w:r>
      <w:r w:rsidRPr="00864057">
        <w:rPr>
          <w:rFonts w:ascii="Book Antiqua" w:eastAsiaTheme="minorHAnsi" w:hAnsi="Book Antiqua" w:cs="Symbol"/>
          <w:sz w:val="24"/>
          <w:szCs w:val="24"/>
          <w:lang w:eastAsia="en-US"/>
        </w:rPr>
        <w:t xml:space="preserve"> </w:t>
      </w:r>
    </w:p>
    <w:p w:rsidR="00671723" w:rsidRPr="00864057" w:rsidRDefault="00671723" w:rsidP="00C71588">
      <w:pPr>
        <w:pStyle w:val="ListParagraph"/>
        <w:numPr>
          <w:ilvl w:val="0"/>
          <w:numId w:val="1"/>
        </w:num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TimesNewRomanPSMT"/>
          <w:sz w:val="24"/>
          <w:szCs w:val="24"/>
          <w:lang w:eastAsia="en-US"/>
        </w:rPr>
        <w:t xml:space="preserve">Campbell, Peter R. (Ed.).(2006). </w:t>
      </w:r>
      <w:r w:rsidRPr="00864057">
        <w:rPr>
          <w:rFonts w:ascii="Book Antiqua" w:eastAsiaTheme="minorHAnsi" w:hAnsi="Book Antiqua" w:cs="TimesNewRomanPS-ItalicMT"/>
          <w:i/>
          <w:iCs/>
          <w:sz w:val="24"/>
          <w:szCs w:val="24"/>
          <w:lang w:eastAsia="en-US"/>
        </w:rPr>
        <w:t>The Origins of the Revolution</w:t>
      </w:r>
      <w:r w:rsidRPr="00864057">
        <w:rPr>
          <w:rFonts w:ascii="Book Antiqua" w:eastAsiaTheme="minorHAnsi" w:hAnsi="Book Antiqua" w:cs="TimesNewRomanPSMT"/>
          <w:sz w:val="24"/>
          <w:szCs w:val="24"/>
          <w:lang w:eastAsia="en-US"/>
        </w:rPr>
        <w:t>. New York: Palgrave Macmillan, pp. 1-34, 139-159 (Introduction and Ch.5).</w:t>
      </w:r>
    </w:p>
    <w:p w:rsidR="00671723" w:rsidRPr="00864057" w:rsidRDefault="00671723" w:rsidP="00172CFA">
      <w:pPr>
        <w:pStyle w:val="ListParagraph"/>
        <w:numPr>
          <w:ilvl w:val="0"/>
          <w:numId w:val="1"/>
        </w:num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Symbol"/>
          <w:sz w:val="24"/>
          <w:szCs w:val="24"/>
          <w:lang w:eastAsia="en-US"/>
        </w:rPr>
        <w:t xml:space="preserve"> </w:t>
      </w:r>
      <w:r w:rsidRPr="00864057">
        <w:rPr>
          <w:rFonts w:ascii="Book Antiqua" w:eastAsiaTheme="minorHAnsi" w:hAnsi="Book Antiqua" w:cs="TimesNewRomanPSMT"/>
          <w:sz w:val="24"/>
          <w:szCs w:val="24"/>
          <w:lang w:eastAsia="en-US"/>
        </w:rPr>
        <w:t>Rude, George (2000).</w:t>
      </w:r>
      <w:r w:rsidRPr="00864057">
        <w:rPr>
          <w:rFonts w:ascii="Book Antiqua" w:eastAsiaTheme="minorHAnsi" w:hAnsi="Book Antiqua" w:cs="TimesNewRomanPS-ItalicMT"/>
          <w:i/>
          <w:iCs/>
          <w:sz w:val="24"/>
          <w:szCs w:val="24"/>
          <w:lang w:eastAsia="en-US"/>
        </w:rPr>
        <w:t>Revolutionary Europe1783-1815</w:t>
      </w:r>
      <w:r w:rsidRPr="00864057">
        <w:rPr>
          <w:rFonts w:ascii="Book Antiqua" w:eastAsiaTheme="minorHAnsi" w:hAnsi="Book Antiqua" w:cs="TimesNewRomanPSMT"/>
          <w:sz w:val="24"/>
          <w:szCs w:val="24"/>
          <w:lang w:eastAsia="en-US"/>
        </w:rPr>
        <w:t>. Somerset, New Jersey, U.S.A.: Wiley- Blackwell (Ch.1).</w:t>
      </w:r>
    </w:p>
    <w:p w:rsidR="00671723" w:rsidRPr="00864057" w:rsidRDefault="00671723" w:rsidP="002A5D17">
      <w:pPr>
        <w:pStyle w:val="ListParagraph"/>
        <w:numPr>
          <w:ilvl w:val="0"/>
          <w:numId w:val="1"/>
        </w:num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Symbol"/>
          <w:sz w:val="24"/>
          <w:szCs w:val="24"/>
          <w:lang w:eastAsia="en-US"/>
        </w:rPr>
        <w:t xml:space="preserve"> </w:t>
      </w:r>
      <w:proofErr w:type="spellStart"/>
      <w:r w:rsidRPr="00864057">
        <w:rPr>
          <w:rFonts w:ascii="Book Antiqua" w:eastAsiaTheme="minorHAnsi" w:hAnsi="Book Antiqua" w:cs="TimesNewRomanPSMT"/>
          <w:sz w:val="24"/>
          <w:szCs w:val="24"/>
          <w:lang w:eastAsia="en-US"/>
        </w:rPr>
        <w:t>Furet</w:t>
      </w:r>
      <w:proofErr w:type="spellEnd"/>
      <w:r w:rsidRPr="00864057">
        <w:rPr>
          <w:rFonts w:ascii="Book Antiqua" w:eastAsiaTheme="minorHAnsi" w:hAnsi="Book Antiqua" w:cs="TimesNewRomanPSMT"/>
          <w:sz w:val="24"/>
          <w:szCs w:val="24"/>
          <w:lang w:eastAsia="en-US"/>
        </w:rPr>
        <w:t xml:space="preserve">, Francois, (1988). </w:t>
      </w:r>
      <w:r w:rsidRPr="00864057">
        <w:rPr>
          <w:rFonts w:ascii="Book Antiqua" w:eastAsiaTheme="minorHAnsi" w:hAnsi="Book Antiqua" w:cs="TimesNewRomanPS-ItalicMT"/>
          <w:i/>
          <w:iCs/>
          <w:sz w:val="24"/>
          <w:szCs w:val="24"/>
          <w:lang w:eastAsia="en-US"/>
        </w:rPr>
        <w:t xml:space="preserve">The French Revolution 1770-1814. </w:t>
      </w:r>
      <w:r w:rsidRPr="00864057">
        <w:rPr>
          <w:rFonts w:ascii="Book Antiqua" w:eastAsiaTheme="minorHAnsi" w:hAnsi="Book Antiqua" w:cs="TimesNewRomanPSMT"/>
          <w:sz w:val="24"/>
          <w:szCs w:val="24"/>
          <w:lang w:eastAsia="en-US"/>
        </w:rPr>
        <w:t>Oxford: Blackwell, pp.3-100 and 211-66.</w:t>
      </w:r>
    </w:p>
    <w:p w:rsidR="00671723" w:rsidRPr="00864057" w:rsidRDefault="00671723" w:rsidP="00671723">
      <w:p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TimesNewRomanPSMT"/>
          <w:sz w:val="24"/>
          <w:szCs w:val="24"/>
          <w:lang w:eastAsia="en-US"/>
        </w:rPr>
        <w:t xml:space="preserve">● </w:t>
      </w:r>
      <w:proofErr w:type="spellStart"/>
      <w:r w:rsidRPr="00864057">
        <w:rPr>
          <w:rFonts w:ascii="Book Antiqua" w:eastAsiaTheme="minorHAnsi" w:hAnsi="Book Antiqua" w:cs="TimesNewRomanPSMT"/>
          <w:sz w:val="24"/>
          <w:szCs w:val="24"/>
          <w:lang w:eastAsia="en-US"/>
        </w:rPr>
        <w:t>Landes</w:t>
      </w:r>
      <w:proofErr w:type="spellEnd"/>
      <w:r w:rsidRPr="00864057">
        <w:rPr>
          <w:rFonts w:ascii="Book Antiqua" w:eastAsiaTheme="minorHAnsi" w:hAnsi="Book Antiqua" w:cs="TimesNewRomanPSMT"/>
          <w:sz w:val="24"/>
          <w:szCs w:val="24"/>
          <w:lang w:eastAsia="en-US"/>
        </w:rPr>
        <w:t xml:space="preserve">, Joan B. (1988). </w:t>
      </w:r>
      <w:r w:rsidRPr="00864057">
        <w:rPr>
          <w:rFonts w:ascii="Book Antiqua" w:eastAsiaTheme="minorHAnsi" w:hAnsi="Book Antiqua" w:cs="TimesNewRomanPS-ItalicMT"/>
          <w:i/>
          <w:iCs/>
          <w:sz w:val="24"/>
          <w:szCs w:val="24"/>
          <w:lang w:eastAsia="en-US"/>
        </w:rPr>
        <w:t>Women and the Public Sphere in the Age of the French Revolution</w:t>
      </w:r>
      <w:r w:rsidRPr="00864057">
        <w:rPr>
          <w:rFonts w:ascii="Book Antiqua" w:eastAsiaTheme="minorHAnsi" w:hAnsi="Book Antiqua" w:cs="TimesNewRomanPSMT"/>
          <w:sz w:val="24"/>
          <w:szCs w:val="24"/>
          <w:lang w:eastAsia="en-US"/>
        </w:rPr>
        <w:t>. Ithaca, London: Cornell University Press,</w:t>
      </w:r>
    </w:p>
    <w:p w:rsidR="00671723" w:rsidRPr="00864057" w:rsidRDefault="00671723" w:rsidP="00671723">
      <w:p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TimesNewRomanPSMT"/>
          <w:sz w:val="24"/>
          <w:szCs w:val="24"/>
          <w:lang w:eastAsia="en-US"/>
        </w:rPr>
        <w:t>● Darnton, Robert. (1996). “What was Revolutionary About the French Revolution.” in Peter Jones, (Ed.).</w:t>
      </w:r>
      <w:r w:rsidRPr="00864057">
        <w:rPr>
          <w:rFonts w:ascii="Book Antiqua" w:eastAsiaTheme="minorHAnsi" w:hAnsi="Book Antiqua" w:cs="TimesNewRomanPS-ItalicMT"/>
          <w:i/>
          <w:iCs/>
          <w:sz w:val="24"/>
          <w:szCs w:val="24"/>
          <w:lang w:eastAsia="en-US"/>
        </w:rPr>
        <w:t>The French Revolution in Social and Political Perspective</w:t>
      </w:r>
      <w:r w:rsidRPr="00864057">
        <w:rPr>
          <w:rFonts w:ascii="Book Antiqua" w:eastAsiaTheme="minorHAnsi" w:hAnsi="Book Antiqua" w:cs="TimesNewRomanPSMT"/>
          <w:sz w:val="24"/>
          <w:szCs w:val="24"/>
          <w:lang w:eastAsia="en-US"/>
        </w:rPr>
        <w:t>. London: Edward Arnold, pp. 18-29.</w:t>
      </w:r>
    </w:p>
    <w:p w:rsidR="00671723" w:rsidRPr="00864057" w:rsidRDefault="00671723" w:rsidP="00671723">
      <w:p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TimesNewRomanPSMT"/>
          <w:sz w:val="24"/>
          <w:szCs w:val="24"/>
          <w:lang w:eastAsia="en-US"/>
        </w:rPr>
        <w:lastRenderedPageBreak/>
        <w:t>● Kates, Gary. (Ed.).(1998).</w:t>
      </w:r>
      <w:r w:rsidRPr="00864057">
        <w:rPr>
          <w:rFonts w:ascii="Book Antiqua" w:eastAsiaTheme="minorHAnsi" w:hAnsi="Book Antiqua" w:cs="TimesNewRomanPS-ItalicMT"/>
          <w:i/>
          <w:iCs/>
          <w:sz w:val="24"/>
          <w:szCs w:val="24"/>
          <w:lang w:eastAsia="en-US"/>
        </w:rPr>
        <w:t>The French Revolution: Recent debates and Controversies</w:t>
      </w:r>
      <w:r w:rsidRPr="00864057">
        <w:rPr>
          <w:rFonts w:ascii="Book Antiqua" w:eastAsiaTheme="minorHAnsi" w:hAnsi="Book Antiqua" w:cs="TimesNewRomanPSMT"/>
          <w:sz w:val="24"/>
          <w:szCs w:val="24"/>
          <w:lang w:eastAsia="en-US"/>
        </w:rPr>
        <w:t>. London and New York: Routledge.</w:t>
      </w:r>
    </w:p>
    <w:p w:rsidR="00671723" w:rsidRPr="00864057" w:rsidRDefault="00671723" w:rsidP="00671723">
      <w:p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TimesNewRomanPSMT"/>
          <w:sz w:val="24"/>
          <w:szCs w:val="24"/>
          <w:lang w:eastAsia="en-US"/>
        </w:rPr>
        <w:t xml:space="preserve">● </w:t>
      </w:r>
      <w:proofErr w:type="spellStart"/>
      <w:r w:rsidRPr="00864057">
        <w:rPr>
          <w:rFonts w:ascii="Book Antiqua" w:eastAsiaTheme="minorHAnsi" w:hAnsi="Book Antiqua" w:cs="TimesNewRomanPSMT"/>
          <w:sz w:val="24"/>
          <w:szCs w:val="24"/>
          <w:lang w:eastAsia="en-US"/>
        </w:rPr>
        <w:t>Grabb</w:t>
      </w:r>
      <w:proofErr w:type="spellEnd"/>
      <w:r w:rsidRPr="00864057">
        <w:rPr>
          <w:rFonts w:ascii="Book Antiqua" w:eastAsiaTheme="minorHAnsi" w:hAnsi="Book Antiqua" w:cs="TimesNewRomanPSMT"/>
          <w:sz w:val="24"/>
          <w:szCs w:val="24"/>
          <w:lang w:eastAsia="en-US"/>
        </w:rPr>
        <w:t>, Alexander.(2003).</w:t>
      </w:r>
      <w:r w:rsidRPr="00864057">
        <w:rPr>
          <w:rFonts w:ascii="Book Antiqua" w:eastAsiaTheme="minorHAnsi" w:hAnsi="Book Antiqua" w:cs="TimesNewRomanPS-ItalicMT"/>
          <w:i/>
          <w:iCs/>
          <w:sz w:val="24"/>
          <w:szCs w:val="24"/>
          <w:lang w:eastAsia="en-US"/>
        </w:rPr>
        <w:t>Napoleon and the Transformation of Europe</w:t>
      </w:r>
      <w:r w:rsidRPr="00864057">
        <w:rPr>
          <w:rFonts w:ascii="Book Antiqua" w:eastAsiaTheme="minorHAnsi" w:hAnsi="Book Antiqua" w:cs="TimesNewRomanPSMT"/>
          <w:sz w:val="24"/>
          <w:szCs w:val="24"/>
          <w:lang w:eastAsia="en-US"/>
        </w:rPr>
        <w:t xml:space="preserve">. New York: </w:t>
      </w:r>
      <w:proofErr w:type="spellStart"/>
      <w:r w:rsidRPr="00864057">
        <w:rPr>
          <w:rFonts w:ascii="Book Antiqua" w:eastAsiaTheme="minorHAnsi" w:hAnsi="Book Antiqua" w:cs="TimesNewRomanPSMT"/>
          <w:sz w:val="24"/>
          <w:szCs w:val="24"/>
          <w:lang w:eastAsia="en-US"/>
        </w:rPr>
        <w:t>PalgraveMacmillan</w:t>
      </w:r>
      <w:proofErr w:type="spellEnd"/>
      <w:r w:rsidRPr="00864057">
        <w:rPr>
          <w:rFonts w:ascii="Book Antiqua" w:eastAsiaTheme="minorHAnsi" w:hAnsi="Book Antiqua" w:cs="TimesNewRomanPSMT"/>
          <w:sz w:val="24"/>
          <w:szCs w:val="24"/>
          <w:lang w:eastAsia="en-US"/>
        </w:rPr>
        <w:t xml:space="preserve"> (Ch. 2 &amp;Ch.3).</w:t>
      </w:r>
    </w:p>
    <w:p w:rsidR="00864057" w:rsidRPr="00864057" w:rsidRDefault="00671723" w:rsidP="00864057">
      <w:p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TimesNewRomanPSMT"/>
          <w:sz w:val="24"/>
          <w:szCs w:val="24"/>
          <w:lang w:eastAsia="en-US"/>
        </w:rPr>
        <w:t>●</w:t>
      </w:r>
      <w:r w:rsidR="00864057" w:rsidRPr="00864057">
        <w:rPr>
          <w:rFonts w:ascii="Book Antiqua" w:eastAsiaTheme="minorHAnsi" w:hAnsi="Book Antiqua" w:cs="TimesNewRomanPSMT"/>
          <w:sz w:val="24"/>
          <w:szCs w:val="24"/>
          <w:lang w:eastAsia="en-US"/>
        </w:rPr>
        <w:t xml:space="preserve"> Lang, Sean (2005).</w:t>
      </w:r>
      <w:r w:rsidR="00864057" w:rsidRPr="00864057">
        <w:rPr>
          <w:rFonts w:ascii="Book Antiqua" w:eastAsiaTheme="minorHAnsi" w:hAnsi="Book Antiqua" w:cs="TimesNewRomanPS-ItalicMT"/>
          <w:i/>
          <w:iCs/>
          <w:sz w:val="24"/>
          <w:szCs w:val="24"/>
          <w:lang w:eastAsia="en-US"/>
        </w:rPr>
        <w:t>Parliamentary Reform, 1785-1928</w:t>
      </w:r>
      <w:r w:rsidR="00864057" w:rsidRPr="00864057">
        <w:rPr>
          <w:rFonts w:ascii="Book Antiqua" w:eastAsiaTheme="minorHAnsi" w:hAnsi="Book Antiqua" w:cs="TimesNewRomanPSMT"/>
          <w:sz w:val="24"/>
          <w:szCs w:val="24"/>
          <w:lang w:eastAsia="en-US"/>
        </w:rPr>
        <w:t>. London and New York: Routledge.</w:t>
      </w:r>
    </w:p>
    <w:p w:rsidR="00864057" w:rsidRPr="00864057" w:rsidRDefault="00864057" w:rsidP="00864057">
      <w:pPr>
        <w:pStyle w:val="ListParagraph"/>
        <w:numPr>
          <w:ilvl w:val="0"/>
          <w:numId w:val="4"/>
        </w:num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Symbol"/>
          <w:sz w:val="24"/>
          <w:szCs w:val="24"/>
          <w:lang w:eastAsia="en-US"/>
        </w:rPr>
        <w:t xml:space="preserve"> </w:t>
      </w:r>
      <w:r w:rsidRPr="00864057">
        <w:rPr>
          <w:rFonts w:ascii="Book Antiqua" w:eastAsiaTheme="minorHAnsi" w:hAnsi="Book Antiqua" w:cs="TimesNewRomanPSMT"/>
          <w:sz w:val="24"/>
          <w:szCs w:val="24"/>
          <w:lang w:eastAsia="en-US"/>
        </w:rPr>
        <w:t>Walton, John K.(1999).</w:t>
      </w:r>
      <w:r w:rsidRPr="00864057">
        <w:rPr>
          <w:rFonts w:ascii="Book Antiqua" w:eastAsiaTheme="minorHAnsi" w:hAnsi="Book Antiqua" w:cs="TimesNewRomanPS-ItalicMT"/>
          <w:i/>
          <w:iCs/>
          <w:sz w:val="24"/>
          <w:szCs w:val="24"/>
          <w:lang w:eastAsia="en-US"/>
        </w:rPr>
        <w:t>Chartism</w:t>
      </w:r>
      <w:r w:rsidRPr="00864057">
        <w:rPr>
          <w:rFonts w:ascii="Book Antiqua" w:eastAsiaTheme="minorHAnsi" w:hAnsi="Book Antiqua" w:cs="TimesNewRomanPSMT"/>
          <w:sz w:val="24"/>
          <w:szCs w:val="24"/>
          <w:lang w:eastAsia="en-US"/>
        </w:rPr>
        <w:t>, London and New York: Routledge.</w:t>
      </w:r>
    </w:p>
    <w:p w:rsidR="00864057" w:rsidRPr="00864057" w:rsidRDefault="00864057" w:rsidP="00864057">
      <w:pPr>
        <w:pStyle w:val="ListParagraph"/>
        <w:numPr>
          <w:ilvl w:val="0"/>
          <w:numId w:val="4"/>
        </w:num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Symbol"/>
          <w:sz w:val="24"/>
          <w:szCs w:val="24"/>
          <w:lang w:eastAsia="en-US"/>
        </w:rPr>
        <w:t xml:space="preserve"> </w:t>
      </w:r>
      <w:r w:rsidRPr="00864057">
        <w:rPr>
          <w:rFonts w:ascii="Book Antiqua" w:eastAsiaTheme="minorHAnsi" w:hAnsi="Book Antiqua" w:cs="TimesNewRomanPSMT"/>
          <w:sz w:val="24"/>
          <w:szCs w:val="24"/>
          <w:lang w:eastAsia="en-US"/>
        </w:rPr>
        <w:t>Geary, Dick (1981).</w:t>
      </w:r>
      <w:r w:rsidRPr="00864057">
        <w:rPr>
          <w:rFonts w:ascii="Book Antiqua" w:eastAsiaTheme="minorHAnsi" w:hAnsi="Book Antiqua" w:cs="TimesNewRomanPS-ItalicMT"/>
          <w:i/>
          <w:iCs/>
          <w:sz w:val="24"/>
          <w:szCs w:val="24"/>
          <w:lang w:eastAsia="en-US"/>
        </w:rPr>
        <w:t xml:space="preserve">European </w:t>
      </w:r>
      <w:proofErr w:type="spellStart"/>
      <w:r w:rsidRPr="00864057">
        <w:rPr>
          <w:rFonts w:ascii="Book Antiqua" w:eastAsiaTheme="minorHAnsi" w:hAnsi="Book Antiqua" w:cs="TimesNewRomanPS-ItalicMT"/>
          <w:i/>
          <w:iCs/>
          <w:sz w:val="24"/>
          <w:szCs w:val="24"/>
          <w:lang w:eastAsia="en-US"/>
        </w:rPr>
        <w:t>Labour</w:t>
      </w:r>
      <w:proofErr w:type="spellEnd"/>
      <w:r w:rsidRPr="00864057">
        <w:rPr>
          <w:rFonts w:ascii="Book Antiqua" w:eastAsiaTheme="minorHAnsi" w:hAnsi="Book Antiqua" w:cs="TimesNewRomanPS-ItalicMT"/>
          <w:i/>
          <w:iCs/>
          <w:sz w:val="24"/>
          <w:szCs w:val="24"/>
          <w:lang w:eastAsia="en-US"/>
        </w:rPr>
        <w:t xml:space="preserve"> Protest 1848-1939</w:t>
      </w:r>
      <w:r w:rsidRPr="00864057">
        <w:rPr>
          <w:rFonts w:ascii="Book Antiqua" w:eastAsiaTheme="minorHAnsi" w:hAnsi="Book Antiqua" w:cs="TimesNewRomanPSMT"/>
          <w:sz w:val="24"/>
          <w:szCs w:val="24"/>
          <w:lang w:eastAsia="en-US"/>
        </w:rPr>
        <w:t>. London: Croom Helm London</w:t>
      </w:r>
    </w:p>
    <w:p w:rsidR="00864057" w:rsidRPr="00864057" w:rsidRDefault="00864057" w:rsidP="00864057">
      <w:pPr>
        <w:pStyle w:val="ListParagraph"/>
        <w:numPr>
          <w:ilvl w:val="0"/>
          <w:numId w:val="4"/>
        </w:num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Symbol"/>
          <w:sz w:val="24"/>
          <w:szCs w:val="24"/>
          <w:lang w:eastAsia="en-US"/>
        </w:rPr>
        <w:t xml:space="preserve"> </w:t>
      </w:r>
      <w:proofErr w:type="spellStart"/>
      <w:r w:rsidRPr="00864057">
        <w:rPr>
          <w:rFonts w:ascii="Book Antiqua" w:eastAsiaTheme="minorHAnsi" w:hAnsi="Book Antiqua" w:cs="TimesNewRomanPSMT"/>
          <w:sz w:val="24"/>
          <w:szCs w:val="24"/>
          <w:lang w:eastAsia="en-US"/>
        </w:rPr>
        <w:t>Kolakowski</w:t>
      </w:r>
      <w:proofErr w:type="spellEnd"/>
      <w:r w:rsidRPr="00864057">
        <w:rPr>
          <w:rFonts w:ascii="Book Antiqua" w:eastAsiaTheme="minorHAnsi" w:hAnsi="Book Antiqua" w:cs="TimesNewRomanPSMT"/>
          <w:sz w:val="24"/>
          <w:szCs w:val="24"/>
          <w:lang w:eastAsia="en-US"/>
        </w:rPr>
        <w:t xml:space="preserve">, </w:t>
      </w:r>
      <w:proofErr w:type="spellStart"/>
      <w:r w:rsidRPr="00864057">
        <w:rPr>
          <w:rFonts w:ascii="Book Antiqua" w:eastAsiaTheme="minorHAnsi" w:hAnsi="Book Antiqua" w:cs="TimesNewRomanPSMT"/>
          <w:sz w:val="24"/>
          <w:szCs w:val="24"/>
          <w:lang w:eastAsia="en-US"/>
        </w:rPr>
        <w:t>Leszec</w:t>
      </w:r>
      <w:proofErr w:type="spellEnd"/>
      <w:r w:rsidRPr="00864057">
        <w:rPr>
          <w:rFonts w:ascii="Book Antiqua" w:eastAsiaTheme="minorHAnsi" w:hAnsi="Book Antiqua" w:cs="TimesNewRomanPSMT"/>
          <w:sz w:val="24"/>
          <w:szCs w:val="24"/>
          <w:lang w:eastAsia="en-US"/>
        </w:rPr>
        <w:t>. (1978).</w:t>
      </w:r>
      <w:r w:rsidRPr="00864057">
        <w:rPr>
          <w:rFonts w:ascii="Book Antiqua" w:eastAsiaTheme="minorHAnsi" w:hAnsi="Book Antiqua" w:cs="TimesNewRomanPS-ItalicMT"/>
          <w:i/>
          <w:iCs/>
          <w:sz w:val="24"/>
          <w:szCs w:val="24"/>
          <w:lang w:eastAsia="en-US"/>
        </w:rPr>
        <w:t>Main Currents of Marxism</w:t>
      </w:r>
      <w:r w:rsidRPr="00864057">
        <w:rPr>
          <w:rFonts w:ascii="Book Antiqua" w:eastAsiaTheme="minorHAnsi" w:hAnsi="Book Antiqua" w:cs="TimesNewRomanPSMT"/>
          <w:sz w:val="24"/>
          <w:szCs w:val="24"/>
          <w:lang w:eastAsia="en-US"/>
        </w:rPr>
        <w:t>. Volume I. Oxford: Clarendon Press.</w:t>
      </w:r>
    </w:p>
    <w:p w:rsidR="00864057" w:rsidRPr="00864057" w:rsidRDefault="00864057" w:rsidP="00864057">
      <w:pPr>
        <w:pStyle w:val="ListParagraph"/>
        <w:numPr>
          <w:ilvl w:val="0"/>
          <w:numId w:val="4"/>
        </w:numPr>
        <w:autoSpaceDE w:val="0"/>
        <w:autoSpaceDN w:val="0"/>
        <w:adjustRightInd w:val="0"/>
        <w:rPr>
          <w:rFonts w:ascii="Book Antiqua" w:eastAsiaTheme="minorHAnsi" w:hAnsi="Book Antiqua" w:cs="TimesNewRomanPSMT"/>
          <w:sz w:val="24"/>
          <w:szCs w:val="24"/>
          <w:lang w:eastAsia="en-US"/>
        </w:rPr>
      </w:pPr>
      <w:proofErr w:type="spellStart"/>
      <w:r w:rsidRPr="00864057">
        <w:rPr>
          <w:rFonts w:ascii="Book Antiqua" w:eastAsiaTheme="minorHAnsi" w:hAnsi="Book Antiqua" w:cs="TimesNewRomanPSMT"/>
          <w:sz w:val="24"/>
          <w:szCs w:val="24"/>
          <w:lang w:eastAsia="en-US"/>
        </w:rPr>
        <w:t>Lichthem</w:t>
      </w:r>
      <w:proofErr w:type="spellEnd"/>
      <w:r w:rsidRPr="00864057">
        <w:rPr>
          <w:rFonts w:ascii="Book Antiqua" w:eastAsiaTheme="minorHAnsi" w:hAnsi="Book Antiqua" w:cs="TimesNewRomanPSMT"/>
          <w:sz w:val="24"/>
          <w:szCs w:val="24"/>
          <w:lang w:eastAsia="en-US"/>
        </w:rPr>
        <w:t xml:space="preserve">, George. (1970). </w:t>
      </w:r>
      <w:r w:rsidRPr="00864057">
        <w:rPr>
          <w:rFonts w:ascii="Book Antiqua" w:eastAsiaTheme="minorHAnsi" w:hAnsi="Book Antiqua" w:cs="TimesNewRomanPS-ItalicMT"/>
          <w:i/>
          <w:iCs/>
          <w:sz w:val="24"/>
          <w:szCs w:val="24"/>
          <w:lang w:eastAsia="en-US"/>
        </w:rPr>
        <w:t xml:space="preserve">A Short History of Socialism. </w:t>
      </w:r>
      <w:r w:rsidRPr="00864057">
        <w:rPr>
          <w:rFonts w:ascii="Book Antiqua" w:eastAsiaTheme="minorHAnsi" w:hAnsi="Book Antiqua" w:cs="TimesNewRomanPSMT"/>
          <w:sz w:val="24"/>
          <w:szCs w:val="24"/>
          <w:lang w:eastAsia="en-US"/>
        </w:rPr>
        <w:t xml:space="preserve">London: </w:t>
      </w:r>
      <w:proofErr w:type="spellStart"/>
      <w:r w:rsidRPr="00864057">
        <w:rPr>
          <w:rFonts w:ascii="Book Antiqua" w:eastAsiaTheme="minorHAnsi" w:hAnsi="Book Antiqua" w:cs="TimesNewRomanPSMT"/>
          <w:sz w:val="24"/>
          <w:szCs w:val="24"/>
          <w:lang w:eastAsia="en-US"/>
        </w:rPr>
        <w:t>Weidenfield</w:t>
      </w:r>
      <w:proofErr w:type="spellEnd"/>
      <w:r w:rsidRPr="00864057">
        <w:rPr>
          <w:rFonts w:ascii="Book Antiqua" w:eastAsiaTheme="minorHAnsi" w:hAnsi="Book Antiqua" w:cs="TimesNewRomanPSMT"/>
          <w:sz w:val="24"/>
          <w:szCs w:val="24"/>
          <w:lang w:eastAsia="en-US"/>
        </w:rPr>
        <w:t xml:space="preserve"> and Nicolson.</w:t>
      </w:r>
    </w:p>
    <w:p w:rsidR="00864057" w:rsidRPr="00864057" w:rsidRDefault="00864057" w:rsidP="00864057">
      <w:pPr>
        <w:pStyle w:val="ListParagraph"/>
        <w:numPr>
          <w:ilvl w:val="0"/>
          <w:numId w:val="4"/>
        </w:numPr>
        <w:autoSpaceDE w:val="0"/>
        <w:autoSpaceDN w:val="0"/>
        <w:adjustRightInd w:val="0"/>
        <w:rPr>
          <w:rFonts w:ascii="Book Antiqua" w:eastAsiaTheme="minorHAnsi" w:hAnsi="Book Antiqua" w:cs="TimesNewRomanPSMT"/>
          <w:sz w:val="24"/>
          <w:szCs w:val="24"/>
          <w:lang w:eastAsia="en-US"/>
        </w:rPr>
      </w:pPr>
      <w:r w:rsidRPr="00864057">
        <w:rPr>
          <w:rFonts w:ascii="Book Antiqua" w:eastAsiaTheme="minorHAnsi" w:hAnsi="Book Antiqua" w:cs="Symbol"/>
          <w:sz w:val="24"/>
          <w:szCs w:val="24"/>
          <w:lang w:eastAsia="en-US"/>
        </w:rPr>
        <w:t xml:space="preserve"> </w:t>
      </w:r>
      <w:proofErr w:type="spellStart"/>
      <w:r w:rsidRPr="00864057">
        <w:rPr>
          <w:rFonts w:ascii="Book Antiqua" w:eastAsiaTheme="minorHAnsi" w:hAnsi="Book Antiqua" w:cs="TimesNewRomanPSMT"/>
          <w:sz w:val="24"/>
          <w:szCs w:val="24"/>
          <w:lang w:eastAsia="en-US"/>
        </w:rPr>
        <w:t>Joll</w:t>
      </w:r>
      <w:proofErr w:type="spellEnd"/>
      <w:r w:rsidRPr="00864057">
        <w:rPr>
          <w:rFonts w:ascii="Book Antiqua" w:eastAsiaTheme="minorHAnsi" w:hAnsi="Book Antiqua" w:cs="TimesNewRomanPSMT"/>
          <w:sz w:val="24"/>
          <w:szCs w:val="24"/>
          <w:lang w:eastAsia="en-US"/>
        </w:rPr>
        <w:t>, James. (1990).</w:t>
      </w:r>
      <w:r w:rsidRPr="00864057">
        <w:rPr>
          <w:rFonts w:ascii="Book Antiqua" w:eastAsiaTheme="minorHAnsi" w:hAnsi="Book Antiqua" w:cs="TimesNewRomanPS-ItalicMT"/>
          <w:i/>
          <w:iCs/>
          <w:sz w:val="24"/>
          <w:szCs w:val="24"/>
          <w:lang w:eastAsia="en-US"/>
        </w:rPr>
        <w:t>Europe Since</w:t>
      </w:r>
      <w:r w:rsidRPr="00864057">
        <w:rPr>
          <w:rFonts w:ascii="Book Antiqua" w:eastAsiaTheme="minorHAnsi" w:hAnsi="Book Antiqua" w:cs="TimesNewRomanPSMT"/>
          <w:sz w:val="24"/>
          <w:szCs w:val="24"/>
          <w:lang w:eastAsia="en-US"/>
        </w:rPr>
        <w:t>1870.New York: Penguin Books, pp. 49-77</w:t>
      </w:r>
    </w:p>
    <w:p w:rsidR="006D25F1" w:rsidRPr="00864057" w:rsidRDefault="006D25F1" w:rsidP="006D25F1">
      <w:pPr>
        <w:rPr>
          <w:rFonts w:ascii="Book Antiqua" w:hAnsi="Book Antiqua"/>
          <w:sz w:val="24"/>
          <w:szCs w:val="24"/>
        </w:rPr>
      </w:pPr>
    </w:p>
    <w:p w:rsidR="006D25F1" w:rsidRDefault="006D25F1" w:rsidP="00671723">
      <w:pPr>
        <w:pStyle w:val="ListParagraph"/>
        <w:numPr>
          <w:ilvl w:val="0"/>
          <w:numId w:val="3"/>
        </w:numPr>
        <w:rPr>
          <w:rFonts w:ascii="Book Antiqua" w:hAnsi="Book Antiqua"/>
          <w:b/>
          <w:bCs/>
          <w:sz w:val="24"/>
          <w:szCs w:val="24"/>
        </w:rPr>
      </w:pPr>
      <w:r w:rsidRPr="00864057">
        <w:rPr>
          <w:rFonts w:ascii="Book Antiqua" w:hAnsi="Book Antiqua"/>
          <w:b/>
          <w:bCs/>
          <w:sz w:val="24"/>
          <w:szCs w:val="24"/>
        </w:rPr>
        <w:t>SUGGESTED READINGS</w:t>
      </w:r>
    </w:p>
    <w:p w:rsidR="00864057" w:rsidRPr="00864057" w:rsidRDefault="00864057" w:rsidP="00864057">
      <w:pPr>
        <w:pStyle w:val="ListParagraph"/>
        <w:tabs>
          <w:tab w:val="left" w:pos="420"/>
        </w:tabs>
        <w:ind w:left="420"/>
        <w:rPr>
          <w:rFonts w:ascii="Book Antiqua" w:hAnsi="Book Antiqua"/>
          <w:b/>
          <w:bCs/>
          <w:sz w:val="24"/>
          <w:szCs w:val="24"/>
        </w:rPr>
      </w:pPr>
    </w:p>
    <w:p w:rsidR="00671723" w:rsidRPr="00864057" w:rsidRDefault="00671723" w:rsidP="00F67AA5">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proofErr w:type="spellStart"/>
      <w:r w:rsidRPr="00864057">
        <w:rPr>
          <w:rFonts w:ascii="Book Antiqua" w:eastAsiaTheme="minorHAnsi" w:hAnsi="Book Antiqua" w:cs="TimesNewRomanPSMT"/>
          <w:color w:val="000000"/>
          <w:sz w:val="24"/>
          <w:szCs w:val="24"/>
          <w:lang w:eastAsia="en-US"/>
        </w:rPr>
        <w:t>Bayly</w:t>
      </w:r>
      <w:proofErr w:type="spellEnd"/>
      <w:r w:rsidRPr="00864057">
        <w:rPr>
          <w:rFonts w:ascii="Book Antiqua" w:eastAsiaTheme="minorHAnsi" w:hAnsi="Book Antiqua" w:cs="TimesNewRomanPSMT"/>
          <w:color w:val="000000"/>
          <w:sz w:val="24"/>
          <w:szCs w:val="24"/>
          <w:lang w:eastAsia="en-US"/>
        </w:rPr>
        <w:t>, C.A. (2004).</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ItalicMT"/>
          <w:i/>
          <w:iCs/>
          <w:color w:val="000000"/>
          <w:sz w:val="24"/>
          <w:szCs w:val="24"/>
          <w:lang w:eastAsia="en-US"/>
        </w:rPr>
        <w:t>The Birth of the Modern World</w:t>
      </w:r>
      <w:r w:rsidRPr="00864057">
        <w:rPr>
          <w:rFonts w:ascii="Book Antiqua" w:eastAsiaTheme="minorHAnsi" w:hAnsi="Book Antiqua" w:cs="TimesNewRomanPSMT"/>
          <w:color w:val="000000"/>
          <w:sz w:val="24"/>
          <w:szCs w:val="24"/>
          <w:lang w:eastAsia="en-US"/>
        </w:rPr>
        <w:t>, 1780-1914. Oxford: Blackwell Publishing, pp.199-242.</w:t>
      </w:r>
    </w:p>
    <w:p w:rsidR="00671723" w:rsidRPr="00864057" w:rsidRDefault="00671723" w:rsidP="00C24E19">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Berger, Stefan. (Ed.)</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.(2004).</w:t>
      </w:r>
      <w:r w:rsidRPr="00864057">
        <w:rPr>
          <w:rFonts w:ascii="Book Antiqua" w:eastAsiaTheme="minorHAnsi" w:hAnsi="Book Antiqua" w:cs="TimesNewRomanPS-ItalicMT"/>
          <w:i/>
          <w:iCs/>
          <w:color w:val="000000"/>
          <w:sz w:val="24"/>
          <w:szCs w:val="24"/>
          <w:lang w:eastAsia="en-US"/>
        </w:rPr>
        <w:t xml:space="preserve">A Companion to Nineteenth Century Europe 1789-1914, </w:t>
      </w:r>
      <w:r w:rsidRPr="00864057">
        <w:rPr>
          <w:rFonts w:ascii="Book Antiqua" w:eastAsiaTheme="minorHAnsi" w:hAnsi="Book Antiqua" w:cs="TimesNewRomanPSMT"/>
          <w:color w:val="000000"/>
          <w:sz w:val="24"/>
          <w:szCs w:val="24"/>
          <w:lang w:eastAsia="en-US"/>
        </w:rPr>
        <w:t>Oxford: Blackwell Publishing.</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proofErr w:type="spellStart"/>
      <w:r w:rsidRPr="00864057">
        <w:rPr>
          <w:rFonts w:ascii="Book Antiqua" w:eastAsiaTheme="minorHAnsi" w:hAnsi="Book Antiqua" w:cs="TimesNewRomanPSMT"/>
          <w:color w:val="000000"/>
          <w:sz w:val="24"/>
          <w:szCs w:val="24"/>
          <w:lang w:eastAsia="en-US"/>
        </w:rPr>
        <w:t>Bottomore</w:t>
      </w:r>
      <w:proofErr w:type="spellEnd"/>
      <w:r w:rsidRPr="00864057">
        <w:rPr>
          <w:rFonts w:ascii="Book Antiqua" w:eastAsiaTheme="minorHAnsi" w:hAnsi="Book Antiqua" w:cs="TimesNewRomanPSMT"/>
          <w:color w:val="000000"/>
          <w:sz w:val="24"/>
          <w:szCs w:val="24"/>
          <w:lang w:eastAsia="en-US"/>
        </w:rPr>
        <w:t>, Tom. (Ed.</w:t>
      </w:r>
      <w:r w:rsidR="00864057" w:rsidRPr="00864057">
        <w:rPr>
          <w:rFonts w:ascii="Book Antiqua" w:eastAsiaTheme="minorHAnsi" w:hAnsi="Book Antiqua" w:cs="TimesNewRomanPSMT"/>
          <w:color w:val="000000"/>
          <w:sz w:val="24"/>
          <w:szCs w:val="24"/>
          <w:lang w:eastAsia="en-US"/>
        </w:rPr>
        <w:t>). (</w:t>
      </w:r>
      <w:r w:rsidRPr="00864057">
        <w:rPr>
          <w:rFonts w:ascii="Book Antiqua" w:eastAsiaTheme="minorHAnsi" w:hAnsi="Book Antiqua" w:cs="TimesNewRomanPSMT"/>
          <w:color w:val="000000"/>
          <w:sz w:val="24"/>
          <w:szCs w:val="24"/>
          <w:lang w:eastAsia="en-US"/>
        </w:rPr>
        <w:t>1983)</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w:t>
      </w:r>
      <w:r w:rsidRPr="00864057">
        <w:rPr>
          <w:rFonts w:ascii="Book Antiqua" w:eastAsiaTheme="minorHAnsi" w:hAnsi="Book Antiqua" w:cs="TimesNewRomanPS-ItalicMT"/>
          <w:i/>
          <w:iCs/>
          <w:color w:val="000000"/>
          <w:sz w:val="24"/>
          <w:szCs w:val="24"/>
          <w:lang w:eastAsia="en-US"/>
        </w:rPr>
        <w:t>A Dictionary of Marxist Thought</w:t>
      </w:r>
      <w:r w:rsidRPr="00864057">
        <w:rPr>
          <w:rFonts w:ascii="Book Antiqua" w:eastAsiaTheme="minorHAnsi" w:hAnsi="Book Antiqua" w:cs="TimesNewRomanPSMT"/>
          <w:color w:val="000000"/>
          <w:sz w:val="24"/>
          <w:szCs w:val="24"/>
          <w:lang w:eastAsia="en-US"/>
        </w:rPr>
        <w:t>, Oxford: Blackwell.</w:t>
      </w:r>
    </w:p>
    <w:p w:rsidR="00671723" w:rsidRPr="00864057" w:rsidRDefault="00671723" w:rsidP="00AC6BC1">
      <w:pPr>
        <w:pStyle w:val="ListParagraph"/>
        <w:numPr>
          <w:ilvl w:val="0"/>
          <w:numId w:val="1"/>
        </w:numPr>
        <w:autoSpaceDE w:val="0"/>
        <w:autoSpaceDN w:val="0"/>
        <w:adjustRightInd w:val="0"/>
        <w:rPr>
          <w:rFonts w:ascii="Book Antiqua" w:eastAsiaTheme="minorHAnsi" w:hAnsi="Book Antiqua" w:cs="TimesNewRomanPSMT"/>
          <w:color w:val="222222"/>
          <w:sz w:val="24"/>
          <w:szCs w:val="24"/>
          <w:lang w:eastAsia="en-US"/>
        </w:rPr>
      </w:pPr>
      <w:proofErr w:type="spellStart"/>
      <w:r w:rsidRPr="00864057">
        <w:rPr>
          <w:rFonts w:ascii="Book Antiqua" w:eastAsiaTheme="minorHAnsi" w:hAnsi="Book Antiqua" w:cs="TimesNewRomanPSMT"/>
          <w:color w:val="000000"/>
          <w:sz w:val="24"/>
          <w:szCs w:val="24"/>
          <w:lang w:eastAsia="en-US"/>
        </w:rPr>
        <w:t>Breunig</w:t>
      </w:r>
      <w:proofErr w:type="spellEnd"/>
      <w:r w:rsidRPr="00864057">
        <w:rPr>
          <w:rFonts w:ascii="Book Antiqua" w:eastAsiaTheme="minorHAnsi" w:hAnsi="Book Antiqua" w:cs="TimesNewRomanPSMT"/>
          <w:color w:val="000000"/>
          <w:sz w:val="24"/>
          <w:szCs w:val="24"/>
          <w:lang w:eastAsia="en-US"/>
        </w:rPr>
        <w:t>, Charles. (1977</w:t>
      </w:r>
      <w:r w:rsidR="00864057" w:rsidRPr="00864057">
        <w:rPr>
          <w:rFonts w:ascii="Book Antiqua" w:eastAsiaTheme="minorHAnsi" w:hAnsi="Book Antiqua" w:cs="TimesNewRomanPSMT"/>
          <w:color w:val="000000"/>
          <w:sz w:val="24"/>
          <w:szCs w:val="24"/>
          <w:lang w:eastAsia="en-US"/>
        </w:rPr>
        <w:t>).</w:t>
      </w:r>
      <w:r w:rsidR="00864057" w:rsidRPr="00864057">
        <w:rPr>
          <w:rFonts w:ascii="Book Antiqua" w:eastAsiaTheme="minorHAnsi" w:hAnsi="Book Antiqua" w:cs="TimesNewRomanPS-ItalicMT"/>
          <w:i/>
          <w:iCs/>
          <w:color w:val="222222"/>
          <w:sz w:val="24"/>
          <w:szCs w:val="24"/>
          <w:lang w:eastAsia="en-US"/>
        </w:rPr>
        <w:t xml:space="preserve"> The</w:t>
      </w:r>
      <w:r w:rsidRPr="00864057">
        <w:rPr>
          <w:rFonts w:ascii="Book Antiqua" w:eastAsiaTheme="minorHAnsi" w:hAnsi="Book Antiqua" w:cs="TimesNewRomanPS-ItalicMT"/>
          <w:i/>
          <w:iCs/>
          <w:color w:val="222222"/>
          <w:sz w:val="24"/>
          <w:szCs w:val="24"/>
          <w:lang w:eastAsia="en-US"/>
        </w:rPr>
        <w:t xml:space="preserve"> Age of Revolution and Reaction 1789 to 1850</w:t>
      </w:r>
      <w:r w:rsidRPr="00864057">
        <w:rPr>
          <w:rFonts w:ascii="Book Antiqua" w:eastAsiaTheme="minorHAnsi" w:hAnsi="Book Antiqua" w:cs="TimesNewRomanPSMT"/>
          <w:color w:val="222222"/>
          <w:sz w:val="24"/>
          <w:szCs w:val="24"/>
          <w:lang w:eastAsia="en-US"/>
        </w:rPr>
        <w:t>. New York: W.W. Norton and Company, pp. 252-278 (Ch.7).</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David, Thompson. (1990</w:t>
      </w:r>
      <w:r w:rsidR="00864057" w:rsidRPr="00864057">
        <w:rPr>
          <w:rFonts w:ascii="Book Antiqua" w:eastAsiaTheme="minorHAnsi" w:hAnsi="Book Antiqua" w:cs="TimesNewRomanPSMT"/>
          <w:color w:val="000000"/>
          <w:sz w:val="24"/>
          <w:szCs w:val="24"/>
          <w:lang w:eastAsia="en-US"/>
        </w:rPr>
        <w:t>).</w:t>
      </w:r>
      <w:r w:rsidR="00864057" w:rsidRPr="00864057">
        <w:rPr>
          <w:rFonts w:ascii="Book Antiqua" w:eastAsiaTheme="minorHAnsi" w:hAnsi="Book Antiqua" w:cs="TimesNewRomanPS-ItalicMT"/>
          <w:i/>
          <w:iCs/>
          <w:color w:val="000000"/>
          <w:sz w:val="24"/>
          <w:szCs w:val="24"/>
          <w:lang w:eastAsia="en-US"/>
        </w:rPr>
        <w:t xml:space="preserve"> Europe</w:t>
      </w:r>
      <w:r w:rsidRPr="00864057">
        <w:rPr>
          <w:rFonts w:ascii="Book Antiqua" w:eastAsiaTheme="minorHAnsi" w:hAnsi="Book Antiqua" w:cs="TimesNewRomanPS-ItalicMT"/>
          <w:i/>
          <w:iCs/>
          <w:color w:val="000000"/>
          <w:sz w:val="24"/>
          <w:szCs w:val="24"/>
          <w:lang w:eastAsia="en-US"/>
        </w:rPr>
        <w:t xml:space="preserve"> Since Napoleon</w:t>
      </w:r>
      <w:r w:rsidRPr="00864057">
        <w:rPr>
          <w:rFonts w:ascii="Book Antiqua" w:eastAsiaTheme="minorHAnsi" w:hAnsi="Book Antiqua" w:cs="TimesNewRomanPSMT"/>
          <w:color w:val="000000"/>
          <w:sz w:val="24"/>
          <w:szCs w:val="24"/>
          <w:lang w:eastAsia="en-US"/>
        </w:rPr>
        <w:t>. New York: Penguin Books.</w:t>
      </w:r>
    </w:p>
    <w:p w:rsidR="00671723" w:rsidRPr="00864057" w:rsidRDefault="00671723" w:rsidP="00966BD1">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Davies, Peter. (2006</w:t>
      </w:r>
      <w:r w:rsidR="00864057" w:rsidRPr="00864057">
        <w:rPr>
          <w:rFonts w:ascii="Book Antiqua" w:eastAsiaTheme="minorHAnsi" w:hAnsi="Book Antiqua" w:cs="TimesNewRomanPSMT"/>
          <w:color w:val="000000"/>
          <w:sz w:val="24"/>
          <w:szCs w:val="24"/>
          <w:lang w:eastAsia="en-US"/>
        </w:rPr>
        <w:t>).</w:t>
      </w:r>
      <w:r w:rsidR="00864057" w:rsidRPr="00864057">
        <w:rPr>
          <w:rFonts w:ascii="Book Antiqua" w:eastAsiaTheme="minorHAnsi" w:hAnsi="Book Antiqua" w:cs="TimesNewRomanPS-ItalicMT"/>
          <w:i/>
          <w:iCs/>
          <w:color w:val="000000"/>
          <w:sz w:val="24"/>
          <w:szCs w:val="24"/>
          <w:lang w:eastAsia="en-US"/>
        </w:rPr>
        <w:t xml:space="preserve"> The</w:t>
      </w:r>
      <w:r w:rsidRPr="00864057">
        <w:rPr>
          <w:rFonts w:ascii="Book Antiqua" w:eastAsiaTheme="minorHAnsi" w:hAnsi="Book Antiqua" w:cs="TimesNewRomanPS-ItalicMT"/>
          <w:i/>
          <w:iCs/>
          <w:color w:val="000000"/>
          <w:sz w:val="24"/>
          <w:szCs w:val="24"/>
          <w:lang w:eastAsia="en-US"/>
        </w:rPr>
        <w:t xml:space="preserve"> Debate on the French Revolution</w:t>
      </w:r>
      <w:r w:rsidRPr="00864057">
        <w:rPr>
          <w:rFonts w:ascii="Book Antiqua" w:eastAsiaTheme="minorHAnsi" w:hAnsi="Book Antiqua" w:cs="TimesNewRomanPSMT"/>
          <w:color w:val="000000"/>
          <w:sz w:val="24"/>
          <w:szCs w:val="24"/>
          <w:lang w:eastAsia="en-US"/>
        </w:rPr>
        <w:t xml:space="preserve">. Manchester and New </w:t>
      </w:r>
      <w:proofErr w:type="spellStart"/>
      <w:r w:rsidRPr="00864057">
        <w:rPr>
          <w:rFonts w:ascii="Book Antiqua" w:eastAsiaTheme="minorHAnsi" w:hAnsi="Book Antiqua" w:cs="TimesNewRomanPSMT"/>
          <w:color w:val="000000"/>
          <w:sz w:val="24"/>
          <w:szCs w:val="24"/>
          <w:lang w:eastAsia="en-US"/>
        </w:rPr>
        <w:t>York:Manchester</w:t>
      </w:r>
      <w:proofErr w:type="spellEnd"/>
      <w:r w:rsidRPr="00864057">
        <w:rPr>
          <w:rFonts w:ascii="Book Antiqua" w:eastAsiaTheme="minorHAnsi" w:hAnsi="Book Antiqua" w:cs="TimesNewRomanPSMT"/>
          <w:color w:val="000000"/>
          <w:sz w:val="24"/>
          <w:szCs w:val="24"/>
          <w:lang w:eastAsia="en-US"/>
        </w:rPr>
        <w:t xml:space="preserve"> University Press.</w:t>
      </w:r>
    </w:p>
    <w:p w:rsidR="00671723" w:rsidRPr="00864057" w:rsidRDefault="00671723" w:rsidP="00E55104">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Deborah Simonton, Deborah. (1998</w:t>
      </w:r>
      <w:r w:rsidR="00864057" w:rsidRPr="00864057">
        <w:rPr>
          <w:rFonts w:ascii="Book Antiqua" w:eastAsiaTheme="minorHAnsi" w:hAnsi="Book Antiqua" w:cs="TimesNewRomanPSMT"/>
          <w:color w:val="000000"/>
          <w:sz w:val="24"/>
          <w:szCs w:val="24"/>
          <w:lang w:eastAsia="en-US"/>
        </w:rPr>
        <w:t>).</w:t>
      </w:r>
      <w:r w:rsidR="00864057" w:rsidRPr="00864057">
        <w:rPr>
          <w:rFonts w:ascii="Book Antiqua" w:eastAsiaTheme="minorHAnsi" w:hAnsi="Book Antiqua" w:cs="TimesNewRomanPS-ItalicMT"/>
          <w:i/>
          <w:iCs/>
          <w:color w:val="000000"/>
          <w:sz w:val="24"/>
          <w:szCs w:val="24"/>
          <w:lang w:eastAsia="en-US"/>
        </w:rPr>
        <w:t xml:space="preserve"> A</w:t>
      </w:r>
      <w:r w:rsidRPr="00864057">
        <w:rPr>
          <w:rFonts w:ascii="Book Antiqua" w:eastAsiaTheme="minorHAnsi" w:hAnsi="Book Antiqua" w:cs="TimesNewRomanPS-ItalicMT"/>
          <w:i/>
          <w:iCs/>
          <w:color w:val="000000"/>
          <w:sz w:val="24"/>
          <w:szCs w:val="24"/>
          <w:lang w:eastAsia="en-US"/>
        </w:rPr>
        <w:t xml:space="preserve"> History of European Women's Work: 1700 to the Present</w:t>
      </w:r>
      <w:r w:rsidRPr="00864057">
        <w:rPr>
          <w:rFonts w:ascii="Book Antiqua" w:eastAsiaTheme="minorHAnsi" w:hAnsi="Book Antiqua" w:cs="TimesNewRomanPSMT"/>
          <w:color w:val="000000"/>
          <w:sz w:val="24"/>
          <w:szCs w:val="24"/>
          <w:lang w:eastAsia="en-US"/>
        </w:rPr>
        <w:t>. London and New York: Routledge.</w:t>
      </w:r>
    </w:p>
    <w:p w:rsidR="00671723" w:rsidRPr="00864057" w:rsidRDefault="00671723" w:rsidP="00A616D8">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 xml:space="preserve">Dowd, David L. (1951). “Art as National Propaganda in the French </w:t>
      </w:r>
      <w:proofErr w:type="spellStart"/>
      <w:r w:rsidRPr="00864057">
        <w:rPr>
          <w:rFonts w:ascii="Book Antiqua" w:eastAsiaTheme="minorHAnsi" w:hAnsi="Book Antiqua" w:cs="TimesNewRomanPSMT"/>
          <w:color w:val="000000"/>
          <w:sz w:val="24"/>
          <w:szCs w:val="24"/>
          <w:lang w:eastAsia="en-US"/>
        </w:rPr>
        <w:t>Revolution.”</w:t>
      </w:r>
      <w:r w:rsidRPr="00864057">
        <w:rPr>
          <w:rFonts w:ascii="Book Antiqua" w:eastAsiaTheme="minorHAnsi" w:hAnsi="Book Antiqua" w:cs="TimesNewRomanPS-ItalicMT"/>
          <w:i/>
          <w:iCs/>
          <w:color w:val="000000"/>
          <w:sz w:val="24"/>
          <w:szCs w:val="24"/>
          <w:lang w:eastAsia="en-US"/>
        </w:rPr>
        <w:t>The</w:t>
      </w:r>
      <w:proofErr w:type="spellEnd"/>
      <w:r w:rsidRPr="00864057">
        <w:rPr>
          <w:rFonts w:ascii="Book Antiqua" w:eastAsiaTheme="minorHAnsi" w:hAnsi="Book Antiqua" w:cs="TimesNewRomanPS-ItalicMT"/>
          <w:i/>
          <w:iCs/>
          <w:color w:val="000000"/>
          <w:sz w:val="24"/>
          <w:szCs w:val="24"/>
          <w:lang w:eastAsia="en-US"/>
        </w:rPr>
        <w:t xml:space="preserve"> Public Opinion Quarterly </w:t>
      </w:r>
      <w:r w:rsidRPr="00864057">
        <w:rPr>
          <w:rFonts w:ascii="Book Antiqua" w:eastAsiaTheme="minorHAnsi" w:hAnsi="Book Antiqua" w:cs="TimesNewRomanPSMT"/>
          <w:color w:val="000000"/>
          <w:sz w:val="24"/>
          <w:szCs w:val="24"/>
          <w:lang w:eastAsia="en-US"/>
        </w:rPr>
        <w:t>18 (3), pp. 532 – 546.</w:t>
      </w:r>
    </w:p>
    <w:p w:rsidR="00671723" w:rsidRPr="00864057" w:rsidRDefault="00671723" w:rsidP="002E13AE">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 xml:space="preserve">Dowd, David L. (1959). “The French Revolution and the </w:t>
      </w:r>
      <w:proofErr w:type="spellStart"/>
      <w:r w:rsidRPr="00864057">
        <w:rPr>
          <w:rFonts w:ascii="Book Antiqua" w:eastAsiaTheme="minorHAnsi" w:hAnsi="Book Antiqua" w:cs="TimesNewRomanPSMT"/>
          <w:color w:val="000000"/>
          <w:sz w:val="24"/>
          <w:szCs w:val="24"/>
          <w:lang w:eastAsia="en-US"/>
        </w:rPr>
        <w:t>Painters.”</w:t>
      </w:r>
      <w:r w:rsidRPr="00864057">
        <w:rPr>
          <w:rFonts w:ascii="Book Antiqua" w:eastAsiaTheme="minorHAnsi" w:hAnsi="Book Antiqua" w:cs="TimesNewRomanPS-ItalicMT"/>
          <w:i/>
          <w:iCs/>
          <w:color w:val="000000"/>
          <w:sz w:val="24"/>
          <w:szCs w:val="24"/>
          <w:lang w:eastAsia="en-US"/>
        </w:rPr>
        <w:t>French</w:t>
      </w:r>
      <w:proofErr w:type="spellEnd"/>
      <w:r w:rsidRPr="00864057">
        <w:rPr>
          <w:rFonts w:ascii="Book Antiqua" w:eastAsiaTheme="minorHAnsi" w:hAnsi="Book Antiqua" w:cs="TimesNewRomanPS-ItalicMT"/>
          <w:i/>
          <w:iCs/>
          <w:color w:val="000000"/>
          <w:sz w:val="24"/>
          <w:szCs w:val="24"/>
          <w:lang w:eastAsia="en-US"/>
        </w:rPr>
        <w:t xml:space="preserve"> Historical Studies</w:t>
      </w:r>
      <w:r w:rsidR="00864057" w:rsidRPr="00864057">
        <w:rPr>
          <w:rFonts w:ascii="Book Antiqua" w:eastAsiaTheme="minorHAnsi" w:hAnsi="Book Antiqua" w:cs="TimesNewRomanPS-ItalicMT"/>
          <w:i/>
          <w:iCs/>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1 (2), pp. 127-148.</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 xml:space="preserve">Frederick Engels.(1970 reprint). </w:t>
      </w:r>
      <w:r w:rsidRPr="00864057">
        <w:rPr>
          <w:rFonts w:ascii="Book Antiqua" w:eastAsiaTheme="minorHAnsi" w:hAnsi="Book Antiqua" w:cs="TimesNewRomanPS-ItalicMT"/>
          <w:i/>
          <w:iCs/>
          <w:color w:val="000000"/>
          <w:sz w:val="24"/>
          <w:szCs w:val="24"/>
          <w:lang w:eastAsia="en-US"/>
        </w:rPr>
        <w:t>Socialism: Utopian and Scientific</w:t>
      </w:r>
      <w:r w:rsidRPr="00864057">
        <w:rPr>
          <w:rFonts w:ascii="Book Antiqua" w:eastAsiaTheme="minorHAnsi" w:hAnsi="Book Antiqua" w:cs="TimesNewRomanPSMT"/>
          <w:color w:val="000000"/>
          <w:sz w:val="24"/>
          <w:szCs w:val="24"/>
          <w:lang w:eastAsia="en-US"/>
        </w:rPr>
        <w:t xml:space="preserve">, trans. </w:t>
      </w:r>
      <w:proofErr w:type="spellStart"/>
      <w:r w:rsidRPr="00864057">
        <w:rPr>
          <w:rFonts w:ascii="Book Antiqua" w:eastAsiaTheme="minorHAnsi" w:hAnsi="Book Antiqua" w:cs="TimesNewRomanPSMT"/>
          <w:color w:val="000000"/>
          <w:sz w:val="24"/>
          <w:szCs w:val="24"/>
          <w:lang w:eastAsia="en-US"/>
        </w:rPr>
        <w:t>EdwardAveling</w:t>
      </w:r>
      <w:proofErr w:type="spellEnd"/>
      <w:r w:rsidRPr="00864057">
        <w:rPr>
          <w:rFonts w:ascii="Book Antiqua" w:eastAsiaTheme="minorHAnsi" w:hAnsi="Book Antiqua" w:cs="TimesNewRomanPSMT"/>
          <w:color w:val="000000"/>
          <w:sz w:val="24"/>
          <w:szCs w:val="24"/>
          <w:lang w:eastAsia="en-US"/>
        </w:rPr>
        <w:t>.</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Moscow: Progress Publishers. Available at http://www.marxists.org/archive/marx/works/</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download/</w:t>
      </w:r>
      <w:proofErr w:type="spellStart"/>
      <w:r w:rsidRPr="00864057">
        <w:rPr>
          <w:rFonts w:ascii="Book Antiqua" w:eastAsiaTheme="minorHAnsi" w:hAnsi="Book Antiqua" w:cs="TimesNewRomanPSMT"/>
          <w:color w:val="000000"/>
          <w:sz w:val="24"/>
          <w:szCs w:val="24"/>
          <w:lang w:eastAsia="en-US"/>
        </w:rPr>
        <w:t>Engels_Socialism_Utopian</w:t>
      </w:r>
      <w:proofErr w:type="spellEnd"/>
      <w:r w:rsidRPr="00864057">
        <w:rPr>
          <w:rFonts w:ascii="Book Antiqua" w:eastAsiaTheme="minorHAnsi" w:hAnsi="Book Antiqua" w:cs="TimesNewRomanPSMT"/>
          <w:color w:val="000000"/>
          <w:sz w:val="24"/>
          <w:szCs w:val="24"/>
          <w:lang w:eastAsia="en-US"/>
        </w:rPr>
        <w:t xml:space="preserve"> _and_Scientific.pdf.</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 xml:space="preserve">Frey, Linda S. and Marsha S. Frey.(2004). </w:t>
      </w:r>
      <w:r w:rsidRPr="00864057">
        <w:rPr>
          <w:rFonts w:ascii="Book Antiqua" w:eastAsiaTheme="minorHAnsi" w:hAnsi="Book Antiqua" w:cs="TimesNewRomanPS-ItalicMT"/>
          <w:i/>
          <w:iCs/>
          <w:color w:val="000000"/>
          <w:sz w:val="24"/>
          <w:szCs w:val="24"/>
          <w:lang w:eastAsia="en-US"/>
        </w:rPr>
        <w:t xml:space="preserve">The French Revolution, </w:t>
      </w:r>
      <w:r w:rsidRPr="00864057">
        <w:rPr>
          <w:rFonts w:ascii="Book Antiqua" w:eastAsiaTheme="minorHAnsi" w:hAnsi="Book Antiqua" w:cs="TimesNewRomanPSMT"/>
          <w:color w:val="000000"/>
          <w:sz w:val="24"/>
          <w:szCs w:val="24"/>
          <w:lang w:eastAsia="en-US"/>
        </w:rPr>
        <w:t>Westport, CT: Greenwood</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Press, pp. 37-46 (“A New Political Culture”).</w:t>
      </w:r>
    </w:p>
    <w:p w:rsidR="00671723" w:rsidRPr="00864057" w:rsidRDefault="00671723" w:rsidP="0040402C">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Hobsbawm, Eric (2011).</w:t>
      </w:r>
      <w:r w:rsidRPr="00864057">
        <w:rPr>
          <w:rFonts w:ascii="Book Antiqua" w:eastAsiaTheme="minorHAnsi" w:hAnsi="Book Antiqua" w:cs="TimesNewRomanPS-ItalicMT"/>
          <w:i/>
          <w:iCs/>
          <w:color w:val="000000"/>
          <w:sz w:val="24"/>
          <w:szCs w:val="24"/>
          <w:lang w:eastAsia="en-US"/>
        </w:rPr>
        <w:t>How to Change the World</w:t>
      </w:r>
      <w:r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ItalicMT"/>
          <w:i/>
          <w:iCs/>
          <w:color w:val="000000"/>
          <w:sz w:val="24"/>
          <w:szCs w:val="24"/>
          <w:lang w:eastAsia="en-US"/>
        </w:rPr>
        <w:t>Reflections on Marx and Marxism</w:t>
      </w:r>
      <w:r w:rsidRPr="00864057">
        <w:rPr>
          <w:rFonts w:ascii="Book Antiqua" w:eastAsiaTheme="minorHAnsi" w:hAnsi="Book Antiqua" w:cs="TimesNewRomanPSMT"/>
          <w:color w:val="000000"/>
          <w:sz w:val="24"/>
          <w:szCs w:val="24"/>
          <w:lang w:eastAsia="en-US"/>
        </w:rPr>
        <w:t>. New</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Haven and London: Yale University Press.</w:t>
      </w:r>
    </w:p>
    <w:p w:rsidR="00671723" w:rsidRPr="00864057" w:rsidRDefault="00671723" w:rsidP="00B41BFC">
      <w:pPr>
        <w:pStyle w:val="ListParagraph"/>
        <w:numPr>
          <w:ilvl w:val="0"/>
          <w:numId w:val="1"/>
        </w:numPr>
        <w:autoSpaceDE w:val="0"/>
        <w:autoSpaceDN w:val="0"/>
        <w:adjustRightInd w:val="0"/>
        <w:rPr>
          <w:rFonts w:ascii="Book Antiqua" w:eastAsiaTheme="minorHAnsi" w:hAnsi="Book Antiqua" w:cs="ArialMT"/>
          <w:color w:val="000000"/>
          <w:sz w:val="24"/>
          <w:szCs w:val="24"/>
          <w:lang w:eastAsia="en-US"/>
        </w:rPr>
      </w:pPr>
      <w:r w:rsidRPr="00864057">
        <w:rPr>
          <w:rFonts w:ascii="Book Antiqua" w:eastAsiaTheme="minorHAnsi" w:hAnsi="Book Antiqua" w:cs="TimesNewRomanPSMT"/>
          <w:color w:val="000000"/>
          <w:sz w:val="24"/>
          <w:szCs w:val="24"/>
          <w:lang w:eastAsia="en-US"/>
        </w:rPr>
        <w:lastRenderedPageBreak/>
        <w:t xml:space="preserve"> </w:t>
      </w:r>
      <w:proofErr w:type="spellStart"/>
      <w:r w:rsidRPr="00864057">
        <w:rPr>
          <w:rFonts w:ascii="Book Antiqua" w:eastAsiaTheme="minorHAnsi" w:hAnsi="Book Antiqua" w:cs="TimesNewRomanPSMT"/>
          <w:color w:val="000000"/>
          <w:sz w:val="24"/>
          <w:szCs w:val="24"/>
          <w:lang w:eastAsia="en-US"/>
        </w:rPr>
        <w:t>Hufton</w:t>
      </w:r>
      <w:proofErr w:type="spellEnd"/>
      <w:r w:rsidRPr="00864057">
        <w:rPr>
          <w:rFonts w:ascii="Book Antiqua" w:eastAsiaTheme="minorHAnsi" w:hAnsi="Book Antiqua" w:cs="TimesNewRomanPSMT"/>
          <w:color w:val="000000"/>
          <w:sz w:val="24"/>
          <w:szCs w:val="24"/>
          <w:lang w:eastAsia="en-US"/>
        </w:rPr>
        <w:t>, Olwen. (1971). “Women in Revolution 1789-1796.”</w:t>
      </w:r>
      <w:r w:rsidRPr="00864057">
        <w:rPr>
          <w:rFonts w:ascii="Book Antiqua" w:eastAsiaTheme="minorHAnsi" w:hAnsi="Book Antiqua" w:cs="TimesNewRomanPS-ItalicMT"/>
          <w:i/>
          <w:iCs/>
          <w:color w:val="000000"/>
          <w:sz w:val="24"/>
          <w:szCs w:val="24"/>
          <w:lang w:eastAsia="en-US"/>
        </w:rPr>
        <w:t>Past &amp; Present</w:t>
      </w:r>
      <w:r w:rsidRPr="00864057">
        <w:rPr>
          <w:rFonts w:ascii="Book Antiqua" w:eastAsiaTheme="minorHAnsi" w:hAnsi="Book Antiqua" w:cs="TimesNewRomanPSMT"/>
          <w:color w:val="000000"/>
          <w:sz w:val="24"/>
          <w:szCs w:val="24"/>
          <w:lang w:eastAsia="en-US"/>
        </w:rPr>
        <w:t>53, pp. 90-108.</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ArialMT"/>
          <w:color w:val="000000"/>
          <w:sz w:val="24"/>
          <w:szCs w:val="24"/>
          <w:lang w:eastAsia="en-US"/>
        </w:rPr>
        <w:t>!100</w:t>
      </w:r>
    </w:p>
    <w:p w:rsidR="00671723" w:rsidRPr="00864057" w:rsidRDefault="00671723" w:rsidP="00DD61A6">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Hunt, Lynn; Tomas R. Martin, Barbara H, Rosenwein, Bonnie G. Smith.(2010).</w:t>
      </w:r>
      <w:r w:rsidRPr="00864057">
        <w:rPr>
          <w:rFonts w:ascii="Book Antiqua" w:eastAsiaTheme="minorHAnsi" w:hAnsi="Book Antiqua" w:cs="TimesNewRomanPS-ItalicMT"/>
          <w:i/>
          <w:iCs/>
          <w:color w:val="000000"/>
          <w:sz w:val="24"/>
          <w:szCs w:val="24"/>
          <w:lang w:eastAsia="en-US"/>
        </w:rPr>
        <w:t>The Making</w:t>
      </w:r>
      <w:r w:rsidR="00864057" w:rsidRPr="00864057">
        <w:rPr>
          <w:rFonts w:ascii="Book Antiqua" w:eastAsiaTheme="minorHAnsi" w:hAnsi="Book Antiqua" w:cs="TimesNewRomanPS-ItalicMT"/>
          <w:i/>
          <w:iCs/>
          <w:color w:val="000000"/>
          <w:sz w:val="24"/>
          <w:szCs w:val="24"/>
          <w:lang w:eastAsia="en-US"/>
        </w:rPr>
        <w:t xml:space="preserve"> </w:t>
      </w:r>
      <w:r w:rsidRPr="00864057">
        <w:rPr>
          <w:rFonts w:ascii="Book Antiqua" w:eastAsiaTheme="minorHAnsi" w:hAnsi="Book Antiqua" w:cs="TimesNewRomanPS-ItalicMT"/>
          <w:i/>
          <w:iCs/>
          <w:color w:val="000000"/>
          <w:sz w:val="24"/>
          <w:szCs w:val="24"/>
          <w:lang w:eastAsia="en-US"/>
        </w:rPr>
        <w:t>of the West: Peoples and Cultures, A Concise History</w:t>
      </w:r>
      <w:r w:rsidRPr="00864057">
        <w:rPr>
          <w:rFonts w:ascii="Book Antiqua" w:eastAsiaTheme="minorHAnsi" w:hAnsi="Book Antiqua" w:cs="TimesNewRomanPSMT"/>
          <w:color w:val="000000"/>
          <w:sz w:val="24"/>
          <w:szCs w:val="24"/>
          <w:lang w:eastAsia="en-US"/>
        </w:rPr>
        <w:t>. Boston and New York: Bedford / St.</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Martin.</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 xml:space="preserve">Kemp, Tom. (1978). </w:t>
      </w:r>
      <w:r w:rsidRPr="00864057">
        <w:rPr>
          <w:rFonts w:ascii="Book Antiqua" w:eastAsiaTheme="minorHAnsi" w:hAnsi="Book Antiqua" w:cs="TimesNewRomanPS-ItalicMT"/>
          <w:i/>
          <w:iCs/>
          <w:color w:val="000000"/>
          <w:sz w:val="24"/>
          <w:szCs w:val="24"/>
          <w:lang w:eastAsia="en-US"/>
        </w:rPr>
        <w:t xml:space="preserve">Historical Patterns of Industrialization. </w:t>
      </w:r>
      <w:r w:rsidRPr="00864057">
        <w:rPr>
          <w:rFonts w:ascii="Book Antiqua" w:eastAsiaTheme="minorHAnsi" w:hAnsi="Book Antiqua" w:cs="TimesNewRomanPSMT"/>
          <w:color w:val="000000"/>
          <w:sz w:val="24"/>
          <w:szCs w:val="24"/>
          <w:lang w:eastAsia="en-US"/>
        </w:rPr>
        <w:t>New York: Longman</w:t>
      </w:r>
    </w:p>
    <w:p w:rsidR="00671723" w:rsidRPr="00864057" w:rsidRDefault="00671723" w:rsidP="00CA6C98">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 xml:space="preserve"> Lee, Stephen J. (1998). </w:t>
      </w:r>
      <w:r w:rsidRPr="00864057">
        <w:rPr>
          <w:rFonts w:ascii="Book Antiqua" w:eastAsiaTheme="minorHAnsi" w:hAnsi="Book Antiqua" w:cs="TimesNewRomanPS-ItalicMT"/>
          <w:i/>
          <w:iCs/>
          <w:color w:val="000000"/>
          <w:sz w:val="24"/>
          <w:szCs w:val="24"/>
          <w:lang w:eastAsia="en-US"/>
        </w:rPr>
        <w:t xml:space="preserve">Aspects of European History 1789-1980. </w:t>
      </w:r>
      <w:r w:rsidRPr="00864057">
        <w:rPr>
          <w:rFonts w:ascii="Book Antiqua" w:eastAsiaTheme="minorHAnsi" w:hAnsi="Book Antiqua" w:cs="TimesNewRomanPSMT"/>
          <w:color w:val="000000"/>
          <w:sz w:val="24"/>
          <w:szCs w:val="24"/>
          <w:lang w:eastAsia="en-US"/>
        </w:rPr>
        <w:t>London and New York:</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Routledge (Ch. 3 &amp; Ch. 4).</w:t>
      </w:r>
    </w:p>
    <w:p w:rsidR="00671723" w:rsidRPr="00864057" w:rsidRDefault="00671723" w:rsidP="00216D27">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 xml:space="preserve">McPhee, Peter. (2013). </w:t>
      </w:r>
      <w:r w:rsidRPr="00864057">
        <w:rPr>
          <w:rFonts w:ascii="Book Antiqua" w:eastAsiaTheme="minorHAnsi" w:hAnsi="Book Antiqua" w:cs="TimesNewRomanPS-ItalicMT"/>
          <w:i/>
          <w:iCs/>
          <w:color w:val="000000"/>
          <w:sz w:val="24"/>
          <w:szCs w:val="24"/>
          <w:lang w:eastAsia="en-US"/>
        </w:rPr>
        <w:t xml:space="preserve">A Companion to the French Revolution. </w:t>
      </w:r>
      <w:r w:rsidRPr="00864057">
        <w:rPr>
          <w:rFonts w:ascii="Book Antiqua" w:eastAsiaTheme="minorHAnsi" w:hAnsi="Book Antiqua" w:cs="TimesNewRomanPSMT"/>
          <w:color w:val="000000"/>
          <w:sz w:val="24"/>
          <w:szCs w:val="24"/>
          <w:lang w:eastAsia="en-US"/>
        </w:rPr>
        <w:t>New Jersey: Wiley-Blackwell</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(Ch.2, Ch.3, Ch.12, Ch.13, Ch.14, Ch.26 and Ch.28).</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Merriman, John. Open Yale Course Lectures [audio].</w:t>
      </w:r>
    </w:p>
    <w:p w:rsidR="00671723" w:rsidRPr="00864057" w:rsidRDefault="00671723" w:rsidP="00C43F2A">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 xml:space="preserve">Merriman, John. (2002). </w:t>
      </w:r>
      <w:r w:rsidRPr="00864057">
        <w:rPr>
          <w:rFonts w:ascii="Book Antiqua" w:eastAsiaTheme="minorHAnsi" w:hAnsi="Book Antiqua" w:cs="TimesNewRomanPS-ItalicMT"/>
          <w:i/>
          <w:iCs/>
          <w:color w:val="000000"/>
          <w:sz w:val="24"/>
          <w:szCs w:val="24"/>
          <w:lang w:eastAsia="en-US"/>
        </w:rPr>
        <w:t>A History of Modern Europe: From the Renaissance to the Present</w:t>
      </w:r>
      <w:r w:rsidRPr="00864057">
        <w:rPr>
          <w:rFonts w:ascii="Book Antiqua" w:eastAsiaTheme="minorHAnsi" w:hAnsi="Book Antiqua" w:cs="TimesNewRomanPSMT"/>
          <w:color w:val="000000"/>
          <w:sz w:val="24"/>
          <w:szCs w:val="24"/>
          <w:lang w:eastAsia="en-US"/>
        </w:rPr>
        <w:t>.</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New York: W.W. Norton</w:t>
      </w:r>
    </w:p>
    <w:p w:rsidR="00671723" w:rsidRPr="00864057" w:rsidRDefault="00671723" w:rsidP="003D7BE5">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proofErr w:type="spellStart"/>
      <w:r w:rsidRPr="00864057">
        <w:rPr>
          <w:rFonts w:ascii="Book Antiqua" w:eastAsiaTheme="minorHAnsi" w:hAnsi="Book Antiqua" w:cs="TimesNewRomanPSMT"/>
          <w:color w:val="000000"/>
          <w:sz w:val="24"/>
          <w:szCs w:val="24"/>
          <w:lang w:eastAsia="en-US"/>
        </w:rPr>
        <w:t>Ozouf</w:t>
      </w:r>
      <w:proofErr w:type="spellEnd"/>
      <w:r w:rsidRPr="00864057">
        <w:rPr>
          <w:rFonts w:ascii="Book Antiqua" w:eastAsiaTheme="minorHAnsi" w:hAnsi="Book Antiqua" w:cs="TimesNewRomanPSMT"/>
          <w:color w:val="000000"/>
          <w:sz w:val="24"/>
          <w:szCs w:val="24"/>
          <w:lang w:eastAsia="en-US"/>
        </w:rPr>
        <w:t xml:space="preserve">, Mona. (1988). </w:t>
      </w:r>
      <w:r w:rsidRPr="00864057">
        <w:rPr>
          <w:rFonts w:ascii="Book Antiqua" w:eastAsiaTheme="minorHAnsi" w:hAnsi="Book Antiqua" w:cs="TimesNewRomanPS-ItalicMT"/>
          <w:i/>
          <w:iCs/>
          <w:color w:val="000000"/>
          <w:sz w:val="24"/>
          <w:szCs w:val="24"/>
          <w:lang w:eastAsia="en-US"/>
        </w:rPr>
        <w:t xml:space="preserve">Festivals and the French Revolution. </w:t>
      </w:r>
      <w:r w:rsidRPr="00864057">
        <w:rPr>
          <w:rFonts w:ascii="Book Antiqua" w:eastAsiaTheme="minorHAnsi" w:hAnsi="Book Antiqua" w:cs="TimesNewRomanPSMT"/>
          <w:color w:val="000000"/>
          <w:sz w:val="24"/>
          <w:szCs w:val="24"/>
          <w:lang w:eastAsia="en-US"/>
        </w:rPr>
        <w:t>Cambridge: Harvard University</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Press (Introduction).</w:t>
      </w:r>
    </w:p>
    <w:p w:rsidR="00671723" w:rsidRPr="00864057" w:rsidRDefault="00671723" w:rsidP="00AB3DB2">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 xml:space="preserve">Perry, Marvin and George W. Bock. (1993). </w:t>
      </w:r>
      <w:r w:rsidRPr="00864057">
        <w:rPr>
          <w:rFonts w:ascii="Book Antiqua" w:eastAsiaTheme="minorHAnsi" w:hAnsi="Book Antiqua" w:cs="TimesNewRomanPS-ItalicMT"/>
          <w:i/>
          <w:iCs/>
          <w:color w:val="000000"/>
          <w:sz w:val="24"/>
          <w:szCs w:val="24"/>
          <w:lang w:eastAsia="en-US"/>
        </w:rPr>
        <w:t>An Intellectual History of Modern Europe</w:t>
      </w:r>
      <w:r w:rsidRPr="00864057">
        <w:rPr>
          <w:rFonts w:ascii="Book Antiqua" w:eastAsiaTheme="minorHAnsi" w:hAnsi="Book Antiqua" w:cs="TimesNewRomanPSMT"/>
          <w:color w:val="000000"/>
          <w:sz w:val="24"/>
          <w:szCs w:val="24"/>
          <w:lang w:eastAsia="en-US"/>
        </w:rPr>
        <w:t>.</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Princeton: Houghton Mifflin Company.</w:t>
      </w:r>
    </w:p>
    <w:p w:rsidR="00671723" w:rsidRPr="00864057" w:rsidRDefault="00671723" w:rsidP="00C04E74">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Perry, Marvin. (1990).</w:t>
      </w:r>
      <w:r w:rsidRPr="00864057">
        <w:rPr>
          <w:rFonts w:ascii="Book Antiqua" w:eastAsiaTheme="minorHAnsi" w:hAnsi="Book Antiqua" w:cs="TimesNewRomanPS-ItalicMT"/>
          <w:i/>
          <w:iCs/>
          <w:color w:val="000000"/>
          <w:sz w:val="24"/>
          <w:szCs w:val="24"/>
          <w:lang w:eastAsia="en-US"/>
        </w:rPr>
        <w:t xml:space="preserve">Western Civilization: Ideas, Politics and Society. </w:t>
      </w:r>
      <w:r w:rsidRPr="00864057">
        <w:rPr>
          <w:rFonts w:ascii="Book Antiqua" w:eastAsiaTheme="minorHAnsi" w:hAnsi="Book Antiqua" w:cs="TimesNewRomanPSMT"/>
          <w:color w:val="000000"/>
          <w:sz w:val="24"/>
          <w:szCs w:val="24"/>
          <w:lang w:eastAsia="en-US"/>
        </w:rPr>
        <w:t xml:space="preserve">Volume </w:t>
      </w:r>
      <w:proofErr w:type="spellStart"/>
      <w:r w:rsidRPr="00864057">
        <w:rPr>
          <w:rFonts w:ascii="Book Antiqua" w:eastAsiaTheme="minorHAnsi" w:hAnsi="Book Antiqua" w:cs="TimesNewRomanPSMT"/>
          <w:color w:val="000000"/>
          <w:sz w:val="24"/>
          <w:szCs w:val="24"/>
          <w:lang w:eastAsia="en-US"/>
        </w:rPr>
        <w:t>II</w:t>
      </w:r>
      <w:r w:rsidRPr="00864057">
        <w:rPr>
          <w:rFonts w:ascii="Book Antiqua" w:eastAsiaTheme="minorHAnsi" w:hAnsi="Book Antiqua" w:cs="TimesNewRomanPS-ItalicMT"/>
          <w:i/>
          <w:iCs/>
          <w:color w:val="000000"/>
          <w:sz w:val="24"/>
          <w:szCs w:val="24"/>
          <w:lang w:eastAsia="en-US"/>
        </w:rPr>
        <w:t>.</w:t>
      </w:r>
      <w:r w:rsidRPr="00864057">
        <w:rPr>
          <w:rFonts w:ascii="Book Antiqua" w:eastAsiaTheme="minorHAnsi" w:hAnsi="Book Antiqua" w:cs="TimesNewRomanPSMT"/>
          <w:color w:val="000000"/>
          <w:sz w:val="24"/>
          <w:szCs w:val="24"/>
          <w:lang w:eastAsia="en-US"/>
        </w:rPr>
        <w:t>Boston</w:t>
      </w:r>
      <w:proofErr w:type="spellEnd"/>
      <w:r w:rsidRPr="00864057">
        <w:rPr>
          <w:rFonts w:ascii="Book Antiqua" w:eastAsiaTheme="minorHAnsi" w:hAnsi="Book Antiqua" w:cs="TimesNewRomanPSMT"/>
          <w:color w:val="000000"/>
          <w:sz w:val="24"/>
          <w:szCs w:val="24"/>
          <w:lang w:eastAsia="en-US"/>
        </w:rPr>
        <w:t xml:space="preserve"> and</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New York: Houghton Mifflin Harcourt Publishing Company.</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 xml:space="preserve">Price, Roger. (1993). </w:t>
      </w:r>
      <w:r w:rsidRPr="00864057">
        <w:rPr>
          <w:rFonts w:ascii="Book Antiqua" w:eastAsiaTheme="minorHAnsi" w:hAnsi="Book Antiqua" w:cs="TimesNewRomanPS-ItalicMT"/>
          <w:i/>
          <w:iCs/>
          <w:color w:val="000000"/>
          <w:sz w:val="24"/>
          <w:szCs w:val="24"/>
          <w:lang w:eastAsia="en-US"/>
        </w:rPr>
        <w:t>A Concise History of France</w:t>
      </w:r>
      <w:r w:rsidRPr="00864057">
        <w:rPr>
          <w:rFonts w:ascii="Book Antiqua" w:eastAsiaTheme="minorHAnsi" w:hAnsi="Book Antiqua" w:cs="TimesNewRomanPSMT"/>
          <w:color w:val="000000"/>
          <w:sz w:val="24"/>
          <w:szCs w:val="24"/>
          <w:lang w:eastAsia="en-US"/>
        </w:rPr>
        <w:t>. Cornwell: Cambridge University Press</w:t>
      </w:r>
      <w:r w:rsidR="00864057" w:rsidRPr="00864057">
        <w:rPr>
          <w:rFonts w:ascii="Book Antiqua" w:eastAsiaTheme="minorHAnsi" w:hAnsi="Book Antiqua" w:cs="TimesNewRomanPSMT"/>
          <w:color w:val="000000"/>
          <w:sz w:val="24"/>
          <w:szCs w:val="24"/>
          <w:lang w:eastAsia="en-US"/>
        </w:rPr>
        <w:t xml:space="preserve"> </w:t>
      </w:r>
    </w:p>
    <w:p w:rsidR="00671723" w:rsidRPr="00864057" w:rsidRDefault="00671723" w:rsidP="00671723">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Symbol"/>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 xml:space="preserve">Rapport, Michael. (2005). </w:t>
      </w:r>
      <w:r w:rsidRPr="00864057">
        <w:rPr>
          <w:rFonts w:ascii="Book Antiqua" w:eastAsiaTheme="minorHAnsi" w:hAnsi="Book Antiqua" w:cs="TimesNewRomanPS-ItalicMT"/>
          <w:i/>
          <w:iCs/>
          <w:color w:val="000000"/>
          <w:sz w:val="24"/>
          <w:szCs w:val="24"/>
          <w:lang w:eastAsia="en-US"/>
        </w:rPr>
        <w:t>Nineteenth Century Europe</w:t>
      </w:r>
      <w:r w:rsidRPr="00864057">
        <w:rPr>
          <w:rFonts w:ascii="Book Antiqua" w:eastAsiaTheme="minorHAnsi" w:hAnsi="Book Antiqua" w:cs="TimesNewRomanPSMT"/>
          <w:color w:val="000000"/>
          <w:sz w:val="24"/>
          <w:szCs w:val="24"/>
          <w:lang w:eastAsia="en-US"/>
        </w:rPr>
        <w:t>. New York: Palgrave Macmillan.</w:t>
      </w:r>
    </w:p>
    <w:p w:rsidR="00671723" w:rsidRPr="00864057" w:rsidRDefault="00671723" w:rsidP="003E7344">
      <w:pPr>
        <w:pStyle w:val="ListParagraph"/>
        <w:numPr>
          <w:ilvl w:val="0"/>
          <w:numId w:val="1"/>
        </w:numPr>
        <w:autoSpaceDE w:val="0"/>
        <w:autoSpaceDN w:val="0"/>
        <w:adjustRightInd w:val="0"/>
        <w:rPr>
          <w:rFonts w:ascii="Book Antiqua" w:eastAsiaTheme="minorHAnsi" w:hAnsi="Book Antiqua" w:cs="TimesNewRomanPSMT"/>
          <w:color w:val="000000"/>
          <w:sz w:val="24"/>
          <w:szCs w:val="24"/>
          <w:lang w:eastAsia="en-US"/>
        </w:rPr>
      </w:pPr>
      <w:r w:rsidRPr="00864057">
        <w:rPr>
          <w:rFonts w:ascii="Book Antiqua" w:eastAsiaTheme="minorHAnsi" w:hAnsi="Book Antiqua" w:cs="TimesNewRomanPSMT"/>
          <w:color w:val="000000"/>
          <w:sz w:val="24"/>
          <w:szCs w:val="24"/>
          <w:lang w:eastAsia="en-US"/>
        </w:rPr>
        <w:t xml:space="preserve">Sperber, Jonathan (2005). </w:t>
      </w:r>
      <w:r w:rsidRPr="00864057">
        <w:rPr>
          <w:rFonts w:ascii="Book Antiqua" w:eastAsiaTheme="minorHAnsi" w:hAnsi="Book Antiqua" w:cs="TimesNewRomanPS-ItalicMT"/>
          <w:i/>
          <w:iCs/>
          <w:color w:val="000000"/>
          <w:sz w:val="24"/>
          <w:szCs w:val="24"/>
          <w:lang w:eastAsia="en-US"/>
        </w:rPr>
        <w:t>The European Revolutions, 1848-1851</w:t>
      </w:r>
      <w:r w:rsidRPr="00864057">
        <w:rPr>
          <w:rFonts w:ascii="Book Antiqua" w:eastAsiaTheme="minorHAnsi" w:hAnsi="Book Antiqua" w:cs="TimesNewRomanPSMT"/>
          <w:color w:val="000000"/>
          <w:sz w:val="24"/>
          <w:szCs w:val="24"/>
          <w:lang w:eastAsia="en-US"/>
        </w:rPr>
        <w:t>. Cambridge: Cambridge</w:t>
      </w:r>
      <w:r w:rsidR="00864057" w:rsidRPr="00864057">
        <w:rPr>
          <w:rFonts w:ascii="Book Antiqua" w:eastAsiaTheme="minorHAnsi" w:hAnsi="Book Antiqua" w:cs="TimesNewRomanPSMT"/>
          <w:color w:val="000000"/>
          <w:sz w:val="24"/>
          <w:szCs w:val="24"/>
          <w:lang w:eastAsia="en-US"/>
        </w:rPr>
        <w:t xml:space="preserve"> </w:t>
      </w:r>
      <w:r w:rsidRPr="00864057">
        <w:rPr>
          <w:rFonts w:ascii="Book Antiqua" w:eastAsiaTheme="minorHAnsi" w:hAnsi="Book Antiqua" w:cs="TimesNewRomanPSMT"/>
          <w:color w:val="000000"/>
          <w:sz w:val="24"/>
          <w:szCs w:val="24"/>
          <w:lang w:eastAsia="en-US"/>
        </w:rPr>
        <w:t>University Press.</w:t>
      </w:r>
    </w:p>
    <w:p w:rsidR="006D25F1" w:rsidRPr="00864057" w:rsidRDefault="006D25F1" w:rsidP="00864057">
      <w:pPr>
        <w:pStyle w:val="ListParagraph"/>
        <w:ind w:left="420"/>
        <w:rPr>
          <w:rFonts w:ascii="Book Antiqua" w:hAnsi="Book Antiqua"/>
          <w:sz w:val="24"/>
          <w:szCs w:val="24"/>
        </w:rPr>
      </w:pPr>
    </w:p>
    <w:p w:rsidR="006D25F1" w:rsidRPr="00864057" w:rsidRDefault="006D25F1" w:rsidP="006D25F1">
      <w:pPr>
        <w:rPr>
          <w:rFonts w:ascii="Book Antiqua" w:hAnsi="Book Antiqua"/>
          <w:sz w:val="24"/>
          <w:szCs w:val="24"/>
        </w:rPr>
      </w:pPr>
    </w:p>
    <w:p w:rsidR="006D25F1" w:rsidRPr="00864057" w:rsidRDefault="006D25F1" w:rsidP="006D25F1">
      <w:pPr>
        <w:rPr>
          <w:rFonts w:ascii="Book Antiqua" w:hAnsi="Book Antiqua"/>
          <w:sz w:val="24"/>
          <w:szCs w:val="24"/>
        </w:rPr>
      </w:pPr>
    </w:p>
    <w:p w:rsidR="006D25F1" w:rsidRPr="00864057" w:rsidRDefault="006D25F1" w:rsidP="006D25F1">
      <w:pPr>
        <w:rPr>
          <w:rFonts w:ascii="Book Antiqua" w:hAnsi="Book Antiqua"/>
          <w:sz w:val="24"/>
          <w:szCs w:val="24"/>
        </w:rPr>
      </w:pPr>
    </w:p>
    <w:p w:rsidR="006D25F1" w:rsidRPr="00864057" w:rsidRDefault="006D25F1" w:rsidP="006D25F1">
      <w:pPr>
        <w:rPr>
          <w:rFonts w:ascii="Book Antiqua" w:hAnsi="Book Antiqua"/>
          <w:sz w:val="24"/>
          <w:szCs w:val="24"/>
        </w:rPr>
      </w:pPr>
      <w:r w:rsidRPr="00864057">
        <w:rPr>
          <w:rFonts w:ascii="Book Antiqua" w:hAnsi="Book Antiqua"/>
          <w:sz w:val="24"/>
          <w:szCs w:val="24"/>
        </w:rPr>
        <w:t>-------------------------------------------------------------------------------------------------</w:t>
      </w:r>
    </w:p>
    <w:p w:rsidR="006D25F1" w:rsidRPr="00864057" w:rsidRDefault="006D25F1" w:rsidP="006D25F1">
      <w:pPr>
        <w:rPr>
          <w:rFonts w:ascii="Book Antiqua" w:hAnsi="Book Antiqua"/>
          <w:sz w:val="24"/>
          <w:szCs w:val="24"/>
        </w:rPr>
      </w:pPr>
    </w:p>
    <w:p w:rsidR="006D25F1" w:rsidRPr="00864057" w:rsidRDefault="006D25F1" w:rsidP="006D25F1">
      <w:pPr>
        <w:rPr>
          <w:rFonts w:ascii="Book Antiqua" w:hAnsi="Book Antiqua"/>
          <w:sz w:val="24"/>
          <w:szCs w:val="24"/>
        </w:rPr>
      </w:pPr>
    </w:p>
    <w:p w:rsidR="006D25F1" w:rsidRPr="00864057" w:rsidRDefault="006D25F1" w:rsidP="006D25F1">
      <w:pPr>
        <w:rPr>
          <w:rFonts w:ascii="Book Antiqua" w:hAnsi="Book Antiqua"/>
          <w:sz w:val="24"/>
          <w:szCs w:val="24"/>
        </w:rPr>
      </w:pPr>
    </w:p>
    <w:p w:rsidR="006D25F1" w:rsidRPr="00864057" w:rsidRDefault="006D25F1">
      <w:pPr>
        <w:rPr>
          <w:rFonts w:ascii="Book Antiqua" w:hAnsi="Book Antiqua"/>
          <w:sz w:val="24"/>
          <w:szCs w:val="24"/>
        </w:rPr>
      </w:pPr>
    </w:p>
    <w:sectPr w:rsidR="006D25F1" w:rsidRPr="008640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E5" w:rsidRDefault="00910AE5" w:rsidP="005E5D8C">
      <w:r>
        <w:separator/>
      </w:r>
    </w:p>
  </w:endnote>
  <w:endnote w:type="continuationSeparator" w:id="0">
    <w:p w:rsidR="00910AE5" w:rsidRDefault="00910AE5" w:rsidP="005E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swiss"/>
    <w:notTrueType/>
    <w:pitch w:val="default"/>
    <w:sig w:usb0="00000000" w:usb1="08070000" w:usb2="00000010" w:usb3="00000000" w:csb0="00020001"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E5" w:rsidRDefault="00910AE5" w:rsidP="005E5D8C">
      <w:r>
        <w:separator/>
      </w:r>
    </w:p>
  </w:footnote>
  <w:footnote w:type="continuationSeparator" w:id="0">
    <w:p w:rsidR="00910AE5" w:rsidRDefault="00910AE5" w:rsidP="005E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568F0338"/>
    <w:multiLevelType w:val="hybridMultilevel"/>
    <w:tmpl w:val="92F680E4"/>
    <w:lvl w:ilvl="0" w:tplc="4E6755FB">
      <w:start w:val="1"/>
      <w:numFmt w:val="bullet"/>
      <w:lvlText w:val=""/>
      <w:lvlJc w:val="left"/>
      <w:pPr>
        <w:tabs>
          <w:tab w:val="left" w:pos="480"/>
        </w:tabs>
        <w:ind w:left="480" w:hanging="42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12F18B2"/>
    <w:multiLevelType w:val="hybridMultilevel"/>
    <w:tmpl w:val="CF7A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D7204"/>
    <w:multiLevelType w:val="hybridMultilevel"/>
    <w:tmpl w:val="AA5E4932"/>
    <w:lvl w:ilvl="0" w:tplc="4E6755FB">
      <w:start w:val="1"/>
      <w:numFmt w:val="bullet"/>
      <w:lvlText w:val=""/>
      <w:lvlJc w:val="left"/>
      <w:pPr>
        <w:tabs>
          <w:tab w:val="left" w:pos="420"/>
        </w:tabs>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F7"/>
    <w:rsid w:val="00010310"/>
    <w:rsid w:val="00296E00"/>
    <w:rsid w:val="002B3BCB"/>
    <w:rsid w:val="00464A09"/>
    <w:rsid w:val="00474861"/>
    <w:rsid w:val="005E5D8C"/>
    <w:rsid w:val="00671723"/>
    <w:rsid w:val="006D25F1"/>
    <w:rsid w:val="00800F11"/>
    <w:rsid w:val="008400F7"/>
    <w:rsid w:val="00864057"/>
    <w:rsid w:val="00910AE5"/>
    <w:rsid w:val="00A46916"/>
    <w:rsid w:val="00AE4037"/>
    <w:rsid w:val="00B60DCF"/>
    <w:rsid w:val="00E1308C"/>
    <w:rsid w:val="00EC15BE"/>
    <w:rsid w:val="00FA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998B"/>
  <w15:chartTrackingRefBased/>
  <w15:docId w15:val="{A7E88052-A395-4854-996A-708471D3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F1"/>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5F1"/>
    <w:pPr>
      <w:ind w:left="720"/>
      <w:contextualSpacing/>
    </w:pPr>
  </w:style>
  <w:style w:type="character" w:styleId="CommentReference">
    <w:name w:val="annotation reference"/>
    <w:basedOn w:val="DefaultParagraphFont"/>
    <w:uiPriority w:val="99"/>
    <w:semiHidden/>
    <w:unhideWhenUsed/>
    <w:rsid w:val="005E5D8C"/>
    <w:rPr>
      <w:sz w:val="16"/>
      <w:szCs w:val="16"/>
    </w:rPr>
  </w:style>
  <w:style w:type="paragraph" w:styleId="CommentText">
    <w:name w:val="annotation text"/>
    <w:basedOn w:val="Normal"/>
    <w:link w:val="CommentTextChar"/>
    <w:uiPriority w:val="99"/>
    <w:semiHidden/>
    <w:unhideWhenUsed/>
    <w:rsid w:val="005E5D8C"/>
  </w:style>
  <w:style w:type="character" w:customStyle="1" w:styleId="CommentTextChar">
    <w:name w:val="Comment Text Char"/>
    <w:basedOn w:val="DefaultParagraphFont"/>
    <w:link w:val="CommentText"/>
    <w:uiPriority w:val="99"/>
    <w:semiHidden/>
    <w:rsid w:val="005E5D8C"/>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5E5D8C"/>
    <w:rPr>
      <w:b/>
      <w:bCs/>
    </w:rPr>
  </w:style>
  <w:style w:type="character" w:customStyle="1" w:styleId="CommentSubjectChar">
    <w:name w:val="Comment Subject Char"/>
    <w:basedOn w:val="CommentTextChar"/>
    <w:link w:val="CommentSubject"/>
    <w:uiPriority w:val="99"/>
    <w:semiHidden/>
    <w:rsid w:val="005E5D8C"/>
    <w:rPr>
      <w:rFonts w:eastAsiaTheme="minorEastAsia"/>
      <w:b/>
      <w:bCs/>
      <w:sz w:val="20"/>
      <w:szCs w:val="20"/>
      <w:lang w:eastAsia="zh-CN"/>
    </w:rPr>
  </w:style>
  <w:style w:type="paragraph" w:styleId="BalloonText">
    <w:name w:val="Balloon Text"/>
    <w:basedOn w:val="Normal"/>
    <w:link w:val="BalloonTextChar"/>
    <w:uiPriority w:val="99"/>
    <w:semiHidden/>
    <w:unhideWhenUsed/>
    <w:rsid w:val="005E5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D8C"/>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5E5D8C"/>
    <w:pPr>
      <w:tabs>
        <w:tab w:val="center" w:pos="4680"/>
        <w:tab w:val="right" w:pos="9360"/>
      </w:tabs>
    </w:pPr>
  </w:style>
  <w:style w:type="character" w:customStyle="1" w:styleId="HeaderChar">
    <w:name w:val="Header Char"/>
    <w:basedOn w:val="DefaultParagraphFont"/>
    <w:link w:val="Header"/>
    <w:uiPriority w:val="99"/>
    <w:rsid w:val="005E5D8C"/>
    <w:rPr>
      <w:rFonts w:eastAsiaTheme="minorEastAsia"/>
      <w:sz w:val="20"/>
      <w:szCs w:val="20"/>
      <w:lang w:eastAsia="zh-CN"/>
    </w:rPr>
  </w:style>
  <w:style w:type="paragraph" w:styleId="Footer">
    <w:name w:val="footer"/>
    <w:basedOn w:val="Normal"/>
    <w:link w:val="FooterChar"/>
    <w:uiPriority w:val="99"/>
    <w:unhideWhenUsed/>
    <w:rsid w:val="005E5D8C"/>
    <w:pPr>
      <w:tabs>
        <w:tab w:val="center" w:pos="4680"/>
        <w:tab w:val="right" w:pos="9360"/>
      </w:tabs>
    </w:pPr>
  </w:style>
  <w:style w:type="character" w:customStyle="1" w:styleId="FooterChar">
    <w:name w:val="Footer Char"/>
    <w:basedOn w:val="DefaultParagraphFont"/>
    <w:link w:val="Footer"/>
    <w:uiPriority w:val="99"/>
    <w:rsid w:val="005E5D8C"/>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MITHILESH  KUMAR MISHRA</cp:lastModifiedBy>
  <cp:revision>6</cp:revision>
  <dcterms:created xsi:type="dcterms:W3CDTF">2021-06-15T10:14:00Z</dcterms:created>
  <dcterms:modified xsi:type="dcterms:W3CDTF">2022-02-10T14:56:00Z</dcterms:modified>
</cp:coreProperties>
</file>