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67" w:rsidRDefault="00501D67" w:rsidP="00501D67">
      <w:pPr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TEACHING PLAN for Academic Year </w:t>
      </w:r>
      <w:r>
        <w:rPr>
          <w:rFonts w:ascii="Times New Roman" w:hAnsi="Times New Roman"/>
          <w:sz w:val="24"/>
          <w:szCs w:val="24"/>
        </w:rPr>
        <w:t>(2020-2021</w:t>
      </w:r>
      <w:r w:rsidR="00CB1F01">
        <w:rPr>
          <w:rFonts w:ascii="Times New Roman" w:hAnsi="Times New Roman"/>
          <w:sz w:val="24"/>
          <w:szCs w:val="24"/>
        </w:rPr>
        <w:t>)</w:t>
      </w:r>
    </w:p>
    <w:p w:rsidR="00501D67" w:rsidRDefault="00501D67" w:rsidP="00501D67">
      <w:pPr>
        <w:rPr>
          <w:sz w:val="24"/>
          <w:szCs w:val="24"/>
        </w:rPr>
      </w:pPr>
    </w:p>
    <w:p w:rsidR="00501D67" w:rsidRDefault="00501D67" w:rsidP="00501D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BA History </w:t>
      </w:r>
      <w:proofErr w:type="spellStart"/>
      <w:r>
        <w:rPr>
          <w:sz w:val="24"/>
          <w:szCs w:val="24"/>
        </w:rPr>
        <w:t>Honours</w:t>
      </w:r>
      <w:proofErr w:type="spell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 xml:space="preserve">PAPER: </w:t>
      </w:r>
      <w:r w:rsidRPr="00564F7D">
        <w:rPr>
          <w:rFonts w:ascii="Times New Roman" w:hAnsi="Times New Roman"/>
          <w:b/>
          <w:bCs/>
          <w:sz w:val="24"/>
          <w:szCs w:val="24"/>
          <w:lang w:eastAsia="en-US"/>
        </w:rPr>
        <w:t>Core Course XIII; History of India- VIII (c. 1857-1950)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>SEMESTER: VI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 xml:space="preserve">SESSION: </w:t>
      </w:r>
      <w:r>
        <w:rPr>
          <w:rFonts w:ascii="Times New Roman" w:hAnsi="Times New Roman"/>
          <w:b/>
          <w:bCs/>
          <w:sz w:val="24"/>
          <w:szCs w:val="24"/>
        </w:rPr>
        <w:t>2020-2021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 xml:space="preserve">TEACHER NAME: Dr </w:t>
      </w:r>
      <w:proofErr w:type="spellStart"/>
      <w:r w:rsidRPr="00564F7D">
        <w:rPr>
          <w:rFonts w:ascii="Times New Roman" w:hAnsi="Times New Roman"/>
          <w:b/>
          <w:bCs/>
          <w:sz w:val="24"/>
          <w:szCs w:val="24"/>
        </w:rPr>
        <w:t>Madhuri</w:t>
      </w:r>
      <w:proofErr w:type="spellEnd"/>
      <w:r w:rsidRPr="00564F7D">
        <w:rPr>
          <w:rFonts w:ascii="Times New Roman" w:hAnsi="Times New Roman"/>
          <w:b/>
          <w:bCs/>
          <w:sz w:val="24"/>
          <w:szCs w:val="24"/>
        </w:rPr>
        <w:t xml:space="preserve"> Sharma </w:t>
      </w:r>
    </w:p>
    <w:p w:rsidR="00501D67" w:rsidRPr="00564F7D" w:rsidRDefault="00501D67" w:rsidP="00501D67">
      <w:pPr>
        <w:jc w:val="center"/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>SYLLABUS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UNIT 1: Caste, community and nation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UNIT 2: Economy and social classes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UNIT 3: Early Nationalism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UNIT 4: Emergence and social base of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Gandhian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Nationalism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UNIT 5: Other Currents in Nationalism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UNIT 6: Communalism: ideologies and practices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UNIT 7: Independence and the emergence of a new State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 xml:space="preserve">COURSE DESCRIPTION 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>This paper deals with the broad socio-economic and political trends in colonial India from the latter half of the 19th century.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564F7D">
        <w:rPr>
          <w:rFonts w:ascii="Times New Roman" w:hAnsi="Times New Roman"/>
          <w:sz w:val="24"/>
          <w:szCs w:val="24"/>
        </w:rPr>
        <w:t xml:space="preserve"> It also critically analyses the various trends in the national liberation movement and other aspects of politics which were foundational for the modern Indian state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>TEACHING TIME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4F7D">
        <w:rPr>
          <w:rFonts w:ascii="Times New Roman" w:hAnsi="Times New Roman"/>
          <w:b/>
          <w:bCs/>
          <w:sz w:val="24"/>
          <w:szCs w:val="24"/>
        </w:rPr>
        <w:t>(No. Of Weeks)-16weeks- 5+1 credits</w:t>
      </w:r>
    </w:p>
    <w:p w:rsidR="00501D67" w:rsidRPr="00564F7D" w:rsidRDefault="00501D67" w:rsidP="00501D67">
      <w:pPr>
        <w:tabs>
          <w:tab w:val="left" w:pos="420"/>
        </w:tabs>
        <w:ind w:left="420"/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 xml:space="preserve"> The six credit course will comprise of theory classes (five credits) and tutorials (one credit). </w:t>
      </w:r>
    </w:p>
    <w:p w:rsidR="00501D67" w:rsidRPr="00564F7D" w:rsidRDefault="00501D67" w:rsidP="00501D67">
      <w:pPr>
        <w:tabs>
          <w:tab w:val="left" w:pos="420"/>
        </w:tabs>
        <w:ind w:left="420"/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>Each credit is equivalent to one hour of class-room instruction per week</w:t>
      </w:r>
    </w:p>
    <w:p w:rsidR="00501D67" w:rsidRPr="00564F7D" w:rsidRDefault="00501D67" w:rsidP="00501D67">
      <w:pPr>
        <w:tabs>
          <w:tab w:val="left" w:pos="420"/>
        </w:tabs>
        <w:ind w:left="420"/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>Teaching plan is divided into 5Lectures + 3 Tutorials per week (8hours per week)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eastAsia="Helvetica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564F7D">
        <w:rPr>
          <w:rFonts w:ascii="Times New Roman" w:eastAsia="Helvetica" w:hAnsi="Times New Roman"/>
          <w:b/>
          <w:bCs/>
          <w:color w:val="000000"/>
          <w:sz w:val="24"/>
          <w:szCs w:val="24"/>
          <w:shd w:val="clear" w:color="auto" w:fill="FFFFFF"/>
        </w:rPr>
        <w:t xml:space="preserve">CLASSES: 120 Classes </w:t>
      </w:r>
    </w:p>
    <w:p w:rsidR="00501D67" w:rsidRPr="00564F7D" w:rsidRDefault="00501D67" w:rsidP="00501D67">
      <w:pPr>
        <w:rPr>
          <w:rFonts w:ascii="Times New Roman" w:eastAsia="Helvetica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>UNIT WISE BREAK UP OF SYLLABUS</w:t>
      </w: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Caste, community and nation (2 WEEKS)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[a] Regional, religious and linguistic identities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[b] Assertions of caste identity: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Sanskritizing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anti-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Brahmanical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trends; regional variations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Economy and social classes (2WEEKS)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[a] Economic critique of colonial rule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[b] Rise of modern industry: emergence of capitalist and working class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[c] Famines and their impact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Early Nationalism (3WEEKS)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[a] Emergence of Congress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[b] Moderates and Extremists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[c]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Swadeshi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Revolutionary Movements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Emergence and social base of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Gandhian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Nationalism (3 WEEKS)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[a] Intellectual foundations of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Gandhian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Nationalism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[b]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Rowlatt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Khilafat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Non-Cooperation Movements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[c] Civil Disobedience Movement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[d] Quit India Movement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Other Currents in Nationalism (2WEEKS)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[a]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Ambedkar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the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Dalit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Movement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[b] Singh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Sabha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the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Akali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Movement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[c] Left movements: peasants and workers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[d]Tribal movements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Communalism: ideologies and practices(2 WEEK)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[a] Trends in Communalism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[b] World War II and the post-War crisis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[c] Partition</w:t>
      </w:r>
    </w:p>
    <w:p w:rsidR="00501D67" w:rsidRPr="00564F7D" w:rsidRDefault="00501D67" w:rsidP="00501D6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Independence and the emergence of a new State (2 WEEKS)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[a] Negotiations for Independence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[b] The Making of the Constitution</w:t>
      </w:r>
    </w:p>
    <w:p w:rsidR="00501D67" w:rsidRPr="00564F7D" w:rsidRDefault="00501D67" w:rsidP="00501D67">
      <w:pPr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[c] Integration of Princely States</w:t>
      </w:r>
    </w:p>
    <w:p w:rsidR="00501D67" w:rsidRPr="00564F7D" w:rsidRDefault="00501D67" w:rsidP="00501D67">
      <w:pPr>
        <w:numPr>
          <w:ilvl w:val="1"/>
          <w:numId w:val="2"/>
        </w:numPr>
        <w:tabs>
          <w:tab w:val="left" w:pos="420"/>
        </w:tabs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[d] Land Reforms and the beginning of Planning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 xml:space="preserve">ASSESSMENT 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 xml:space="preserve">Internal Assessment: 25 Marks 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 xml:space="preserve">Students will be regularly assessed for their grasp on debates and discussions covered in class. 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>Two written submissions and at least one presentation will be used for final grading of the students.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 xml:space="preserve"> Students will be assessed on their ability to engage with a sizeable corpus of readings assigned to the theme for written submissions,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  <w:r w:rsidRPr="00564F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4F7D">
        <w:rPr>
          <w:rFonts w:ascii="Times New Roman" w:hAnsi="Times New Roman"/>
          <w:sz w:val="24"/>
          <w:szCs w:val="24"/>
        </w:rPr>
        <w:t>i.e</w:t>
      </w:r>
      <w:proofErr w:type="gramEnd"/>
      <w:r w:rsidRPr="00564F7D">
        <w:rPr>
          <w:rFonts w:ascii="Times New Roman" w:hAnsi="Times New Roman"/>
          <w:sz w:val="24"/>
          <w:szCs w:val="24"/>
        </w:rPr>
        <w:t>. being able to explain important historical trends and tracing historiography reflected in the assigned readings.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>ESSENTIAL READINGS</w:t>
      </w:r>
    </w:p>
    <w:p w:rsidR="00501D67" w:rsidRPr="00564F7D" w:rsidRDefault="00501D67" w:rsidP="00501D67">
      <w:pPr>
        <w:tabs>
          <w:tab w:val="left" w:pos="420"/>
        </w:tabs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ESSENTIAL READINGS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Bandhopadhya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Shekhar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From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Plassey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to Partition: A History of Modern India</w:t>
      </w:r>
      <w:r w:rsidRPr="00564F7D">
        <w:rPr>
          <w:rFonts w:ascii="Times New Roman" w:hAnsi="Times New Roman"/>
          <w:sz w:val="24"/>
          <w:szCs w:val="24"/>
          <w:lang w:eastAsia="en-US"/>
        </w:rPr>
        <w:t>. Delhi: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 xml:space="preserve">Orient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Blackswan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2004.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Mangal"/>
          <w:sz w:val="24"/>
          <w:szCs w:val="24"/>
          <w:lang w:eastAsia="en-US"/>
        </w:rPr>
        <w:t>बंदोपाध्य</w:t>
      </w:r>
      <w:proofErr w:type="gramStart"/>
      <w:r w:rsidRPr="00564F7D">
        <w:rPr>
          <w:rFonts w:ascii="Times New Roman" w:hAnsi="Mangal"/>
          <w:sz w:val="24"/>
          <w:szCs w:val="24"/>
          <w:lang w:eastAsia="en-US"/>
        </w:rPr>
        <w:t>ा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,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Mangal"/>
          <w:sz w:val="24"/>
          <w:szCs w:val="24"/>
          <w:lang w:eastAsia="en-US"/>
        </w:rPr>
        <w:t>शेखर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564F7D">
        <w:rPr>
          <w:rFonts w:ascii="Times New Roman" w:hAnsi="Tahoma"/>
          <w:sz w:val="24"/>
          <w:szCs w:val="24"/>
          <w:lang w:eastAsia="en-US"/>
        </w:rPr>
        <w:t>�</w:t>
      </w:r>
      <w:r w:rsidRPr="00564F7D">
        <w:rPr>
          <w:rFonts w:ascii="Times New Roman" w:hAnsi="Mangal"/>
          <w:sz w:val="24"/>
          <w:szCs w:val="24"/>
          <w:lang w:eastAsia="en-US"/>
        </w:rPr>
        <w:t>प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Mangal"/>
          <w:sz w:val="24"/>
          <w:szCs w:val="24"/>
          <w:lang w:eastAsia="en-US"/>
        </w:rPr>
        <w:t>लासी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eastAsia="ArialUnicodeMS" w:hAnsi="Mangal"/>
          <w:sz w:val="24"/>
          <w:szCs w:val="24"/>
          <w:lang w:eastAsia="en-US"/>
        </w:rPr>
        <w:t>से</w:t>
      </w:r>
      <w:proofErr w:type="spellEnd"/>
      <w:r w:rsidRPr="00564F7D">
        <w:rPr>
          <w:rFonts w:ascii="Times New Roman" w:eastAsia="ArialUnicodeMS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eastAsia="ArialUnicodeMS" w:hAnsi="Mangal"/>
          <w:sz w:val="24"/>
          <w:szCs w:val="24"/>
          <w:lang w:eastAsia="en-US"/>
        </w:rPr>
        <w:t>िवभाजन</w:t>
      </w:r>
      <w:proofErr w:type="spellEnd"/>
      <w:r w:rsidRPr="00564F7D">
        <w:rPr>
          <w:rFonts w:ascii="Times New Roman" w:eastAsia="ArialUnicodeMS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eastAsia="ArialUnicodeMS" w:hAnsi="Mangal"/>
          <w:sz w:val="24"/>
          <w:szCs w:val="24"/>
          <w:lang w:eastAsia="en-US"/>
        </w:rPr>
        <w:t>तक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: </w:t>
      </w:r>
      <w:proofErr w:type="spellStart"/>
      <w:r w:rsidRPr="00564F7D">
        <w:rPr>
          <w:rFonts w:ascii="Times New Roman" w:eastAsia="ArialUnicodeMS" w:hAnsi="Mangal"/>
          <w:sz w:val="24"/>
          <w:szCs w:val="24"/>
          <w:lang w:eastAsia="en-US"/>
        </w:rPr>
        <w:t>आधुिनक</w:t>
      </w:r>
      <w:proofErr w:type="spellEnd"/>
      <w:r w:rsidRPr="00564F7D">
        <w:rPr>
          <w:rFonts w:ascii="Times New Roman" w:eastAsia="ArialUnicodeMS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eastAsia="ArialUnicodeMS" w:hAnsi="Mangal"/>
          <w:sz w:val="24"/>
          <w:szCs w:val="24"/>
          <w:lang w:eastAsia="en-US"/>
        </w:rPr>
        <w:t>भारत</w:t>
      </w:r>
      <w:proofErr w:type="spellEnd"/>
      <w:r w:rsidRPr="00564F7D">
        <w:rPr>
          <w:rFonts w:ascii="Times New Roman" w:eastAsia="ArialUnicodeMS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eastAsia="ArialUnicodeMS" w:hAnsi="Mangal"/>
          <w:sz w:val="24"/>
          <w:szCs w:val="24"/>
          <w:lang w:eastAsia="en-US"/>
        </w:rPr>
        <w:t>का</w:t>
      </w:r>
      <w:proofErr w:type="spellEnd"/>
      <w:r w:rsidRPr="00564F7D">
        <w:rPr>
          <w:rFonts w:ascii="Times New Roman" w:eastAsia="ArialUnicodeMS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eastAsia="ArialUnicodeMS" w:hAnsi="Mangal"/>
          <w:sz w:val="24"/>
          <w:szCs w:val="24"/>
          <w:lang w:eastAsia="en-US"/>
        </w:rPr>
        <w:t>इितहास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Chandra,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Bipan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et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al</w:t>
      </w:r>
      <w:proofErr w:type="gram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. India’s Struggle for Independence. 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New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Delhi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:Penguin</w:t>
      </w:r>
      <w:proofErr w:type="spellEnd"/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>, 1988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Chaudhary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Latika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et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al., 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eds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A New Economic History of Colonial India.</w:t>
      </w:r>
      <w:proofErr w:type="gram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564F7D">
        <w:rPr>
          <w:rFonts w:ascii="Times New Roman" w:hAnsi="Times New Roman"/>
          <w:sz w:val="24"/>
          <w:szCs w:val="24"/>
          <w:lang w:eastAsia="en-US"/>
        </w:rPr>
        <w:t>London and New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York: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Routledge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2016.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Guha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Ranajit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Gayatri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Chakaravarti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Spivak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eds.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Selected Subaltern Studies. </w:t>
      </w:r>
      <w:r w:rsidRPr="00564F7D">
        <w:rPr>
          <w:rFonts w:ascii="Times New Roman" w:hAnsi="Times New Roman"/>
          <w:sz w:val="24"/>
          <w:szCs w:val="24"/>
          <w:lang w:eastAsia="en-US"/>
        </w:rPr>
        <w:t>New York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and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Oxford: Oxford University Press, 1988.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Sarkar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Sumit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Modern India 1885-1947. </w:t>
      </w:r>
      <w:r w:rsidRPr="00564F7D">
        <w:rPr>
          <w:rFonts w:ascii="Times New Roman" w:hAnsi="Times New Roman"/>
          <w:sz w:val="24"/>
          <w:szCs w:val="24"/>
          <w:lang w:eastAsia="en-US"/>
        </w:rPr>
        <w:t>Delhi: Macmillan 1983.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Mangal"/>
          <w:sz w:val="24"/>
          <w:szCs w:val="24"/>
          <w:lang w:eastAsia="en-US"/>
        </w:rPr>
        <w:t>सरकार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Mangal"/>
          <w:sz w:val="24"/>
          <w:szCs w:val="24"/>
          <w:lang w:eastAsia="en-US"/>
        </w:rPr>
        <w:t>सु</w:t>
      </w:r>
      <w:proofErr w:type="spellEnd"/>
      <w:r w:rsidRPr="00564F7D">
        <w:rPr>
          <w:rFonts w:ascii="Mangal" w:hAnsi="Mangal"/>
          <w:sz w:val="24"/>
          <w:szCs w:val="24"/>
          <w:lang w:eastAsia="en-US"/>
        </w:rPr>
        <w:t>􀍧</w:t>
      </w:r>
      <w:proofErr w:type="spellStart"/>
      <w:r w:rsidRPr="00564F7D">
        <w:rPr>
          <w:rFonts w:ascii="Times New Roman" w:hAnsi="Mangal"/>
          <w:sz w:val="24"/>
          <w:szCs w:val="24"/>
          <w:lang w:eastAsia="en-US"/>
        </w:rPr>
        <w:t>मत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Mangal"/>
          <w:sz w:val="24"/>
          <w:szCs w:val="24"/>
          <w:lang w:eastAsia="en-US"/>
        </w:rPr>
        <w:t>आध</w:t>
      </w:r>
      <w:proofErr w:type="spellEnd"/>
      <w:r w:rsidRPr="00564F7D">
        <w:rPr>
          <w:rFonts w:ascii="Mangal" w:hAnsi="Mangal"/>
          <w:sz w:val="24"/>
          <w:szCs w:val="24"/>
          <w:lang w:eastAsia="en-US"/>
        </w:rPr>
        <w:t>􀇓</w:t>
      </w:r>
      <w:r w:rsidRPr="00564F7D">
        <w:rPr>
          <w:rFonts w:ascii="Times New Roman" w:hAnsi="Mangal"/>
          <w:sz w:val="24"/>
          <w:szCs w:val="24"/>
          <w:lang w:eastAsia="en-US"/>
        </w:rPr>
        <w:t>ु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Mangal"/>
          <w:sz w:val="24"/>
          <w:szCs w:val="24"/>
          <w:lang w:eastAsia="en-US"/>
        </w:rPr>
        <w:t>नक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Mangal"/>
          <w:sz w:val="24"/>
          <w:szCs w:val="24"/>
          <w:lang w:eastAsia="en-US"/>
        </w:rPr>
        <w:t>भारत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: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1885-1947</w:t>
      </w:r>
      <w:r w:rsidRPr="00564F7D">
        <w:rPr>
          <w:rFonts w:ascii="Times New Roman" w:hAnsi="Times New Roman"/>
          <w:sz w:val="24"/>
          <w:szCs w:val="24"/>
          <w:lang w:eastAsia="en-US"/>
        </w:rPr>
        <w:t>.</w:t>
      </w:r>
    </w:p>
    <w:p w:rsidR="00501D67" w:rsidRPr="00564F7D" w:rsidRDefault="00501D67" w:rsidP="00501D67">
      <w:pPr>
        <w:rPr>
          <w:rFonts w:ascii="Times New Roman" w:hAnsi="Times New Roman"/>
          <w:sz w:val="24"/>
          <w:szCs w:val="24"/>
        </w:rPr>
      </w:pPr>
    </w:p>
    <w:p w:rsidR="00501D67" w:rsidRPr="00564F7D" w:rsidRDefault="00501D67" w:rsidP="00501D67">
      <w:pPr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564F7D">
        <w:rPr>
          <w:rFonts w:ascii="Times New Roman" w:hAnsi="Times New Roman"/>
          <w:b/>
          <w:bCs/>
          <w:sz w:val="24"/>
          <w:szCs w:val="24"/>
        </w:rPr>
        <w:t>SUGGESTED READINGS</w:t>
      </w:r>
    </w:p>
    <w:p w:rsidR="00501D67" w:rsidRPr="00564F7D" w:rsidRDefault="00501D67" w:rsidP="00501D67">
      <w:pPr>
        <w:tabs>
          <w:tab w:val="left" w:pos="420"/>
        </w:tabs>
        <w:ind w:left="420"/>
        <w:rPr>
          <w:rFonts w:ascii="Times New Roman" w:hAnsi="Times New Roman"/>
          <w:b/>
          <w:bCs/>
          <w:sz w:val="24"/>
          <w:szCs w:val="24"/>
        </w:rPr>
      </w:pP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SUGGESTED READINGS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Amin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Shahid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Event, Metaphor, Memory: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Chauri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Chaura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, 1922 – 1992</w:t>
      </w:r>
      <w:r w:rsidRPr="00564F7D">
        <w:rPr>
          <w:rFonts w:ascii="Times New Roman" w:hAnsi="Times New Roman"/>
          <w:sz w:val="24"/>
          <w:szCs w:val="24"/>
          <w:lang w:eastAsia="en-US"/>
        </w:rPr>
        <w:t>. Delhi: Penguin,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2006 reprint.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Amin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Shahid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and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Gyanendra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Pandey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ed.</w:t>
      </w:r>
      <w:r w:rsidRPr="00564F7D">
        <w:rPr>
          <w:rFonts w:ascii="Times New Roman" w:eastAsia="ArialUnicodeMS" w:hAnsi="Mangal"/>
          <w:sz w:val="24"/>
          <w:szCs w:val="24"/>
          <w:lang w:eastAsia="en-US"/>
        </w:rPr>
        <w:t>िन</w:t>
      </w:r>
      <w:proofErr w:type="spellEnd"/>
      <w:r w:rsidRPr="00564F7D">
        <w:rPr>
          <w:rFonts w:ascii="Arial Unicode MS" w:eastAsia="Arial Unicode MS" w:hAnsi="Arial Unicode MS"/>
          <w:sz w:val="24"/>
          <w:szCs w:val="24"/>
          <w:lang w:eastAsia="en-US"/>
        </w:rPr>
        <w:t>􁳜</w:t>
      </w:r>
      <w:proofErr w:type="spellStart"/>
      <w:r w:rsidRPr="00564F7D">
        <w:rPr>
          <w:rFonts w:ascii="Times New Roman" w:eastAsia="ArialUnicodeMS" w:hAnsi="Mangal"/>
          <w:sz w:val="24"/>
          <w:szCs w:val="24"/>
          <w:lang w:eastAsia="en-US"/>
        </w:rPr>
        <w:t>वग</w:t>
      </w:r>
      <w:proofErr w:type="spellEnd"/>
      <w:r w:rsidRPr="00564F7D">
        <w:rPr>
          <w:rFonts w:ascii="Arial Unicode MS" w:eastAsia="Arial Unicode MS" w:hAnsi="Arial Unicode MS"/>
          <w:sz w:val="24"/>
          <w:szCs w:val="24"/>
          <w:lang w:eastAsia="en-US"/>
        </w:rPr>
        <w:t>􁱮</w:t>
      </w:r>
      <w:r w:rsidRPr="00564F7D">
        <w:rPr>
          <w:rFonts w:ascii="Times New Roman" w:eastAsia="ArialUnicodeMS" w:hAnsi="Mangal"/>
          <w:sz w:val="24"/>
          <w:szCs w:val="24"/>
          <w:lang w:eastAsia="en-US"/>
        </w:rPr>
        <w:t>य</w:t>
      </w:r>
      <w:r w:rsidRPr="00564F7D">
        <w:rPr>
          <w:rFonts w:ascii="Arial Unicode MS" w:eastAsia="Arial Unicode MS" w:hAnsi="Arial Unicode MS"/>
          <w:sz w:val="24"/>
          <w:szCs w:val="24"/>
          <w:lang w:eastAsia="en-US"/>
        </w:rPr>
        <w:t>􁮧</w:t>
      </w:r>
      <w:proofErr w:type="spellStart"/>
      <w:r w:rsidRPr="00564F7D">
        <w:rPr>
          <w:rFonts w:ascii="Times New Roman" w:eastAsia="ArialUnicodeMS" w:hAnsi="Mangal"/>
          <w:sz w:val="24"/>
          <w:szCs w:val="24"/>
          <w:lang w:eastAsia="en-US"/>
        </w:rPr>
        <w:t>सगं</w:t>
      </w:r>
      <w:proofErr w:type="spellEnd"/>
      <w:r w:rsidRPr="00564F7D">
        <w:rPr>
          <w:rFonts w:ascii="Times New Roman" w:eastAsia="ArialUnicodeMS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Vol. I &amp; II, Delhi: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Rajkamal</w:t>
      </w:r>
      <w:proofErr w:type="spell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spellStart"/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Prakashan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, 1995 and 2002.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Bandyopadhyay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Shekhar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(</w:t>
      </w:r>
      <w:proofErr w:type="spellStart"/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ed</w:t>
      </w:r>
      <w:proofErr w:type="spellEnd"/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).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National Movement in India: A Reader</w:t>
      </w:r>
      <w:r w:rsidRPr="00564F7D">
        <w:rPr>
          <w:rFonts w:ascii="Times New Roman" w:hAnsi="Times New Roman"/>
          <w:sz w:val="24"/>
          <w:szCs w:val="24"/>
          <w:lang w:eastAsia="en-US"/>
        </w:rPr>
        <w:t>. New Delhi: Oxford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University Press, 2009.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Bhargava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Rajeev, 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ed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>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Bipan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Chandra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. </w:t>
      </w: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Nationalism and Colonialism in Modern India</w:t>
      </w:r>
      <w:r w:rsidRPr="00564F7D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Delhi: Orient Longman,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1979.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Politics and Ethics of the Indian Constitution.</w:t>
      </w:r>
      <w:proofErr w:type="gram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New Delhi: Oxford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University Press, 2008.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• Brown, Judith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 Gandhi’s Rise to Power</w:t>
      </w:r>
      <w:r w:rsidRPr="00564F7D">
        <w:rPr>
          <w:rFonts w:ascii="Times New Roman" w:hAnsi="Times New Roman"/>
          <w:sz w:val="24"/>
          <w:szCs w:val="24"/>
          <w:lang w:eastAsia="en-US"/>
        </w:rPr>
        <w:t>. Cambridge: Cambridge University Press, 1972.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Chakravarti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Dipesh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Rethinking Working Class History: Bengal 1890-1940</w:t>
      </w:r>
      <w:r w:rsidRPr="00564F7D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Princeton, New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Jersey: Princeton University Press, 1989.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Chatterji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Joya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. Bengal Divided. </w:t>
      </w:r>
      <w:r w:rsidRPr="00564F7D">
        <w:rPr>
          <w:rFonts w:ascii="Times New Roman" w:hAnsi="Times New Roman"/>
          <w:sz w:val="24"/>
          <w:szCs w:val="24"/>
          <w:lang w:eastAsia="en-US"/>
        </w:rPr>
        <w:t>Cambridge: Cambridge University Press, 1994.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Dalmia</w:t>
      </w: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,Vasudha</w:t>
      </w:r>
      <w:proofErr w:type="spellEnd"/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Stuart Blackburn, eds.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India's Literary History: Essays on the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Nineteenth Century</w:t>
      </w:r>
      <w:r w:rsidRPr="00564F7D">
        <w:rPr>
          <w:rFonts w:ascii="Times New Roman" w:hAnsi="Times New Roman"/>
          <w:sz w:val="24"/>
          <w:szCs w:val="24"/>
          <w:lang w:eastAsia="en-US"/>
        </w:rPr>
        <w:t>. Delhi: Permanent Black, 2004.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Devji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Faisal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 The Impossible Indian: Gandhi and the Temptation of Violence</w:t>
      </w:r>
      <w:r w:rsidRPr="00564F7D">
        <w:rPr>
          <w:rFonts w:ascii="Times New Roman" w:hAnsi="Times New Roman"/>
          <w:sz w:val="24"/>
          <w:szCs w:val="24"/>
          <w:lang w:eastAsia="en-US"/>
        </w:rPr>
        <w:t>. Cambridge,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Massachusetts: Harvard University Press, 2012.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Gilmartin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David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 Empire and Islam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•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: Punjab and the Making of Pakistan</w:t>
      </w:r>
      <w:r w:rsidRPr="00564F7D">
        <w:rPr>
          <w:rFonts w:ascii="Times New Roman" w:hAnsi="Times New Roman"/>
          <w:sz w:val="24"/>
          <w:szCs w:val="24"/>
          <w:lang w:eastAsia="en-US"/>
        </w:rPr>
        <w:t>. California: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University of California Press, 1988.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Hasan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Mushirul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and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Asim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Roy, eds. Living Together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Hasan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Mushirul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. India’s Partition: Process, Strategy and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Mobilisation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. New Delhi: Oxford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University Press, 1993.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Separately: Cultural India in History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and</w:t>
      </w:r>
      <w:proofErr w:type="gram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Politics</w:t>
      </w:r>
      <w:r w:rsidRPr="00564F7D">
        <w:rPr>
          <w:rFonts w:ascii="Times New Roman" w:hAnsi="Times New Roman"/>
          <w:sz w:val="24"/>
          <w:szCs w:val="24"/>
          <w:lang w:eastAsia="en-US"/>
        </w:rPr>
        <w:t>. New Delhi: Oxford University Press, 2005.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Jalal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Ayesha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 Self and Sovereignty: Individual and Community in South Asian Islam</w:t>
      </w:r>
      <w:r w:rsidRPr="00564F7D">
        <w:rPr>
          <w:rFonts w:ascii="Times New Roman" w:hAnsi="Times New Roman"/>
          <w:sz w:val="24"/>
          <w:szCs w:val="24"/>
          <w:lang w:eastAsia="en-US"/>
        </w:rPr>
        <w:t>. Delhi: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Oxford University Press, 2000.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Jalal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Ayesha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 The Sole Spokesman: Jinnah, the Muslim League and the Demand for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Pakistan. </w:t>
      </w:r>
      <w:r w:rsidRPr="00564F7D">
        <w:rPr>
          <w:rFonts w:ascii="Times New Roman" w:hAnsi="Times New Roman"/>
          <w:sz w:val="24"/>
          <w:szCs w:val="24"/>
          <w:lang w:eastAsia="en-US"/>
        </w:rPr>
        <w:t>Cambridge: Cambridge University Press, 1985.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Khan,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Yasmin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 India at War: The Subcontinent and the Second World War</w:t>
      </w:r>
      <w:r w:rsidRPr="00564F7D">
        <w:rPr>
          <w:rFonts w:ascii="Times New Roman" w:hAnsi="Times New Roman"/>
          <w:sz w:val="24"/>
          <w:szCs w:val="24"/>
          <w:lang w:eastAsia="en-US"/>
        </w:rPr>
        <w:t>. New York: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Oxford University Press, 2015.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O Hanlon, Rosalind.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Caste</w:t>
      </w:r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Conflict and Ideology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Oberoi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Harjot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Singh.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The Construction of Religious Boundaries: Culture, Identity,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and</w:t>
      </w:r>
      <w:proofErr w:type="gram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Diversity in the Sikh Tradition</w:t>
      </w:r>
      <w:r w:rsidRPr="00564F7D">
        <w:rPr>
          <w:rFonts w:ascii="Times New Roman" w:hAnsi="Times New Roman"/>
          <w:sz w:val="24"/>
          <w:szCs w:val="24"/>
          <w:lang w:eastAsia="en-US"/>
        </w:rPr>
        <w:t>. Chicago: University Of Chicago Press,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1994.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: Mahatma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Jotirao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Phule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and Low Caste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Protest in Nineteenth-Century Western India. </w:t>
      </w:r>
      <w:r w:rsidRPr="00564F7D">
        <w:rPr>
          <w:rFonts w:ascii="Times New Roman" w:hAnsi="Times New Roman"/>
          <w:sz w:val="24"/>
          <w:szCs w:val="24"/>
          <w:lang w:eastAsia="en-US"/>
        </w:rPr>
        <w:t>Cambridge: Cambridge University Press,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1985.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Pandey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Gyanendra.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The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Construction of Communalism in Colonial North India</w:t>
      </w:r>
      <w:r w:rsidRPr="00564F7D">
        <w:rPr>
          <w:rFonts w:ascii="Times New Roman" w:hAnsi="Times New Roman"/>
          <w:sz w:val="24"/>
          <w:szCs w:val="24"/>
          <w:lang w:eastAsia="en-US"/>
        </w:rPr>
        <w:t>. New Delhi: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Oxford University Press, 1992.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Pandian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M.S.S.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Brahmin and Non-Brahmin: Genealogies of the Tamil Political Present</w:t>
      </w:r>
      <w:r w:rsidRPr="00564F7D">
        <w:rPr>
          <w:rFonts w:ascii="Times New Roman" w:hAnsi="Times New Roman"/>
          <w:sz w:val="24"/>
          <w:szCs w:val="24"/>
          <w:lang w:eastAsia="en-US"/>
        </w:rPr>
        <w:t>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New Delhi: Permanent Black, 2007.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Parekh,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Bhiku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. </w:t>
      </w: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Colonialism, Tradition and Reform.</w:t>
      </w:r>
      <w:proofErr w:type="gram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An Analysis of Gandhi’s Political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Discourse</w:t>
      </w:r>
      <w:r w:rsidRPr="00564F7D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Delhi: Sage, 1999 reprint.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Ray,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Rajat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K., ed.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Entrepreneurship and Industry in India, 1800-1947. </w:t>
      </w:r>
      <w:r w:rsidRPr="00564F7D">
        <w:rPr>
          <w:rFonts w:ascii="Times New Roman" w:hAnsi="Times New Roman"/>
          <w:sz w:val="24"/>
          <w:szCs w:val="24"/>
          <w:lang w:eastAsia="en-US"/>
        </w:rPr>
        <w:t>Delhi: Oxford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University Press, 1994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Roy,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Tirthankar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The Economic History of India 1857-1947</w:t>
      </w:r>
      <w:r w:rsidRPr="00564F7D">
        <w:rPr>
          <w:rFonts w:ascii="Times New Roman" w:hAnsi="Times New Roman"/>
          <w:sz w:val="24"/>
          <w:szCs w:val="24"/>
          <w:lang w:eastAsia="en-US"/>
        </w:rPr>
        <w:t>. New Delhi: Oxford University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Press, 2000.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Sarkar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Sumit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 and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Sarkar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Tanika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. (</w:t>
      </w:r>
      <w:proofErr w:type="spellStart"/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eds</w:t>
      </w:r>
      <w:proofErr w:type="spellEnd"/>
      <w:proofErr w:type="gram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Caste in Modern India: A Reader</w:t>
      </w:r>
      <w:r w:rsidRPr="00564F7D">
        <w:rPr>
          <w:rFonts w:ascii="Times New Roman" w:hAnsi="Times New Roman"/>
          <w:sz w:val="24"/>
          <w:szCs w:val="24"/>
          <w:lang w:eastAsia="en-US"/>
        </w:rPr>
        <w:t>, Volume I and II.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Delhi: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Sarkar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564F7D">
        <w:rPr>
          <w:rFonts w:ascii="Times New Roman" w:hAnsi="Times New Roman"/>
          <w:sz w:val="24"/>
          <w:szCs w:val="24"/>
          <w:lang w:eastAsia="en-US"/>
        </w:rPr>
        <w:t>Sumit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The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Swadeshi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Movement in Bengal</w:t>
      </w:r>
      <w:r w:rsidRPr="00564F7D">
        <w:rPr>
          <w:rFonts w:ascii="Times New Roman" w:hAnsi="Times New Roman"/>
          <w:sz w:val="24"/>
          <w:szCs w:val="24"/>
          <w:lang w:eastAsia="en-US"/>
        </w:rPr>
        <w:t>, Delhi: Permanent Black, 2010 reprint.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Permanent Black, 2014.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 xml:space="preserve">• </w:t>
      </w:r>
      <w:proofErr w:type="spellStart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Shukla</w:t>
      </w:r>
      <w:proofErr w:type="spellEnd"/>
      <w:r w:rsidRPr="00564F7D">
        <w:rPr>
          <w:rFonts w:ascii="Times New Roman" w:hAnsi="Times New Roman"/>
          <w:i/>
          <w:iCs/>
          <w:sz w:val="24"/>
          <w:szCs w:val="24"/>
          <w:lang w:eastAsia="en-US"/>
        </w:rPr>
        <w:t>, R.L.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• Symposium on Nineteenth Century Indian Economic History, IESHR, Delhi: Indian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64F7D">
        <w:rPr>
          <w:rFonts w:ascii="Times New Roman" w:hAnsi="Times New Roman"/>
          <w:sz w:val="24"/>
          <w:szCs w:val="24"/>
          <w:lang w:eastAsia="en-US"/>
        </w:rPr>
        <w:t>Economic and Social History Association, 1969.</w:t>
      </w:r>
      <w:proofErr w:type="gramEnd"/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564F7D">
        <w:rPr>
          <w:rFonts w:ascii="Times New Roman" w:eastAsia="ArialUnicodeMS" w:hAnsi="Mangal"/>
          <w:sz w:val="24"/>
          <w:szCs w:val="24"/>
          <w:lang w:eastAsia="en-US"/>
        </w:rPr>
        <w:t>आधुिनकभारतकाइितहास</w:t>
      </w:r>
      <w:proofErr w:type="spellEnd"/>
      <w:r w:rsidRPr="00564F7D">
        <w:rPr>
          <w:rFonts w:ascii="Times New Roman" w:hAnsi="Times New Roman"/>
          <w:sz w:val="24"/>
          <w:szCs w:val="24"/>
          <w:lang w:eastAsia="en-US"/>
        </w:rPr>
        <w:t>, Hindi Language Implementation Bureau, Delhi: Delhi</w:t>
      </w:r>
    </w:p>
    <w:p w:rsidR="00501D67" w:rsidRPr="00564F7D" w:rsidRDefault="00501D67" w:rsidP="00501D6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564F7D">
        <w:rPr>
          <w:rFonts w:ascii="Times New Roman" w:hAnsi="Times New Roman"/>
          <w:sz w:val="24"/>
          <w:szCs w:val="24"/>
          <w:lang w:eastAsia="en-US"/>
        </w:rPr>
        <w:t>University, 1998 reprint.</w:t>
      </w:r>
    </w:p>
    <w:p w:rsidR="00996E3B" w:rsidRDefault="00996E3B"/>
    <w:sectPr w:rsidR="00996E3B" w:rsidSect="00996E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57227"/>
    <w:multiLevelType w:val="hybridMultilevel"/>
    <w:tmpl w:val="3348A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755FB"/>
    <w:multiLevelType w:val="singleLevel"/>
    <w:tmpl w:val="4E6755F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501D67"/>
    <w:rsid w:val="00501D67"/>
    <w:rsid w:val="00996E3B"/>
    <w:rsid w:val="00CB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D67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STUDENT`s</dc:creator>
  <cp:keywords/>
  <dc:description/>
  <cp:lastModifiedBy>STUDENT`s</cp:lastModifiedBy>
  <cp:revision>3</cp:revision>
  <dcterms:created xsi:type="dcterms:W3CDTF">2022-02-13T14:50:00Z</dcterms:created>
  <dcterms:modified xsi:type="dcterms:W3CDTF">2022-02-13T14:52:00Z</dcterms:modified>
</cp:coreProperties>
</file>