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B91" w:rsidRDefault="000E2B91" w:rsidP="000E2B91">
      <w:pPr>
        <w:jc w:val="center"/>
        <w:rPr>
          <w:rFonts w:ascii="Times New Roman" w:hAnsi="Times New Roman" w:cs="Times New Roman"/>
          <w:b/>
          <w:bCs/>
          <w:sz w:val="28"/>
          <w:szCs w:val="28"/>
        </w:rPr>
      </w:pPr>
      <w:r w:rsidRPr="007A5F2E">
        <w:rPr>
          <w:rFonts w:ascii="Times New Roman" w:hAnsi="Times New Roman" w:cs="Times New Roman"/>
          <w:b/>
          <w:bCs/>
          <w:sz w:val="28"/>
          <w:szCs w:val="28"/>
        </w:rPr>
        <w:t xml:space="preserve">Lesson/ Teaching Plan </w:t>
      </w:r>
      <w:r w:rsidR="00D32BEC">
        <w:rPr>
          <w:rFonts w:ascii="Times New Roman" w:hAnsi="Times New Roman" w:cs="Times New Roman"/>
          <w:b/>
          <w:bCs/>
          <w:sz w:val="28"/>
          <w:szCs w:val="28"/>
        </w:rPr>
        <w:t>July 2021 To December 2021</w:t>
      </w:r>
    </w:p>
    <w:p w:rsidR="00D32BEC" w:rsidRPr="007A5F2E" w:rsidRDefault="00D32BEC" w:rsidP="000E2B91">
      <w:pPr>
        <w:jc w:val="center"/>
        <w:rPr>
          <w:rFonts w:ascii="Times New Roman" w:hAnsi="Times New Roman" w:cs="Times New Roman"/>
          <w:b/>
          <w:bCs/>
          <w:sz w:val="28"/>
          <w:szCs w:val="28"/>
        </w:rPr>
      </w:pPr>
    </w:p>
    <w:p w:rsidR="000E2B91" w:rsidRDefault="000E2B91" w:rsidP="000E2B91">
      <w:pPr>
        <w:rPr>
          <w:rFonts w:ascii="Times New Roman" w:hAnsi="Times New Roman" w:cs="Times New Roman"/>
          <w:b/>
          <w:bCs/>
          <w:sz w:val="24"/>
          <w:szCs w:val="24"/>
        </w:rPr>
      </w:pPr>
      <w:r>
        <w:rPr>
          <w:rFonts w:ascii="Times New Roman" w:hAnsi="Times New Roman" w:cs="Times New Roman"/>
          <w:b/>
          <w:bCs/>
          <w:sz w:val="24"/>
          <w:szCs w:val="24"/>
        </w:rPr>
        <w:t xml:space="preserve">Department of History </w:t>
      </w:r>
    </w:p>
    <w:p w:rsidR="000E2B91" w:rsidRDefault="000E2B91" w:rsidP="000E2B91">
      <w:pPr>
        <w:rPr>
          <w:rFonts w:ascii="Times New Roman" w:hAnsi="Times New Roman" w:cs="Times New Roman"/>
          <w:b/>
          <w:bCs/>
          <w:sz w:val="24"/>
          <w:szCs w:val="24"/>
        </w:rPr>
      </w:pPr>
      <w:r>
        <w:rPr>
          <w:rFonts w:ascii="Times New Roman" w:hAnsi="Times New Roman" w:cs="Times New Roman"/>
          <w:b/>
          <w:bCs/>
          <w:sz w:val="24"/>
          <w:szCs w:val="24"/>
        </w:rPr>
        <w:t xml:space="preserve">Bharati College, University of Delhi </w:t>
      </w:r>
    </w:p>
    <w:p w:rsidR="000E2B91" w:rsidRDefault="000E2B91" w:rsidP="000E2B91">
      <w:pPr>
        <w:rPr>
          <w:rFonts w:ascii="Times New Roman" w:hAnsi="Times New Roman" w:cs="Times New Roman"/>
          <w:b/>
          <w:bCs/>
          <w:sz w:val="24"/>
          <w:szCs w:val="24"/>
        </w:rPr>
      </w:pPr>
      <w:r>
        <w:rPr>
          <w:rFonts w:ascii="Times New Roman" w:hAnsi="Times New Roman" w:cs="Times New Roman"/>
          <w:b/>
          <w:bCs/>
          <w:sz w:val="24"/>
          <w:szCs w:val="24"/>
        </w:rPr>
        <w:t xml:space="preserve">Name of the Teacher: </w:t>
      </w:r>
      <w:proofErr w:type="spellStart"/>
      <w:r>
        <w:rPr>
          <w:rFonts w:ascii="Times New Roman" w:hAnsi="Times New Roman" w:cs="Times New Roman"/>
          <w:b/>
          <w:bCs/>
          <w:sz w:val="24"/>
          <w:szCs w:val="24"/>
        </w:rPr>
        <w:t>Minakshi</w:t>
      </w:r>
      <w:proofErr w:type="spellEnd"/>
      <w:r>
        <w:rPr>
          <w:rFonts w:ascii="Times New Roman" w:hAnsi="Times New Roman" w:cs="Times New Roman"/>
          <w:b/>
          <w:bCs/>
          <w:sz w:val="24"/>
          <w:szCs w:val="24"/>
        </w:rPr>
        <w:t xml:space="preserve"> </w:t>
      </w:r>
    </w:p>
    <w:p w:rsidR="000E2B91" w:rsidRDefault="000E2B91" w:rsidP="000E2B91">
      <w:pPr>
        <w:pStyle w:val="NormalWeb"/>
        <w:shd w:val="clear" w:color="auto" w:fill="FFFFFF"/>
      </w:pPr>
      <w:r>
        <w:rPr>
          <w:b/>
          <w:bCs/>
        </w:rPr>
        <w:t xml:space="preserve">Name of the Paper:  </w:t>
      </w:r>
      <w:r>
        <w:rPr>
          <w:rFonts w:ascii="TimesNewRomanPS" w:hAnsi="TimesNewRomanPS"/>
          <w:b/>
          <w:bCs/>
        </w:rPr>
        <w:t xml:space="preserve">History of India- III (c. 750-1200) </w:t>
      </w:r>
    </w:p>
    <w:p w:rsidR="000E2B91" w:rsidRDefault="000E2B91" w:rsidP="000E2B91">
      <w:pPr>
        <w:rPr>
          <w:rFonts w:ascii="Times New Roman" w:hAnsi="Times New Roman" w:cs="Times New Roman"/>
          <w:b/>
          <w:bCs/>
          <w:sz w:val="24"/>
          <w:szCs w:val="24"/>
        </w:rPr>
      </w:pPr>
      <w:r>
        <w:rPr>
          <w:rFonts w:ascii="Times New Roman" w:hAnsi="Times New Roman" w:cs="Times New Roman"/>
          <w:b/>
          <w:bCs/>
          <w:sz w:val="24"/>
          <w:szCs w:val="24"/>
        </w:rPr>
        <w:t>Course: B.A (Hons.) History</w:t>
      </w:r>
    </w:p>
    <w:p w:rsidR="000E2B91" w:rsidRDefault="000E2B91" w:rsidP="000E2B91">
      <w:pPr>
        <w:rPr>
          <w:rFonts w:ascii="Times New Roman" w:hAnsi="Times New Roman" w:cs="Times New Roman"/>
          <w:b/>
          <w:bCs/>
          <w:sz w:val="24"/>
          <w:szCs w:val="24"/>
        </w:rPr>
      </w:pPr>
      <w:r>
        <w:rPr>
          <w:rFonts w:ascii="Times New Roman" w:hAnsi="Times New Roman" w:cs="Times New Roman"/>
          <w:b/>
          <w:bCs/>
          <w:sz w:val="24"/>
          <w:szCs w:val="24"/>
        </w:rPr>
        <w:t xml:space="preserve">Semester: Third  </w:t>
      </w:r>
    </w:p>
    <w:p w:rsidR="000E2B91" w:rsidRPr="007358B5" w:rsidRDefault="000E2B91" w:rsidP="000E2B91">
      <w:pPr>
        <w:rPr>
          <w:rFonts w:ascii="Times New Roman" w:hAnsi="Times New Roman" w:cs="Times New Roman"/>
          <w:b/>
          <w:bCs/>
          <w:sz w:val="24"/>
          <w:szCs w:val="24"/>
        </w:rPr>
      </w:pPr>
      <w:r>
        <w:rPr>
          <w:rFonts w:ascii="Times New Roman" w:hAnsi="Times New Roman" w:cs="Times New Roman"/>
          <w:b/>
          <w:bCs/>
          <w:sz w:val="24"/>
          <w:szCs w:val="24"/>
        </w:rPr>
        <w:t xml:space="preserve">Complete/ Sharing: Complete </w:t>
      </w:r>
    </w:p>
    <w:p w:rsidR="000E2B91" w:rsidRDefault="000E2B91" w:rsidP="000E2B91">
      <w:pPr>
        <w:spacing w:after="0"/>
        <w:jc w:val="center"/>
        <w:rPr>
          <w:rFonts w:ascii="Times New Roman" w:hAnsi="Times New Roman" w:cs="Times New Roman"/>
          <w:b/>
          <w:bCs/>
          <w:sz w:val="24"/>
          <w:szCs w:val="24"/>
        </w:rPr>
      </w:pPr>
    </w:p>
    <w:p w:rsidR="000E2B91" w:rsidRDefault="000E2B91" w:rsidP="000E2B91">
      <w:pPr>
        <w:rPr>
          <w:rFonts w:ascii="Times New Roman" w:hAnsi="Times New Roman" w:cs="Times New Roman"/>
          <w:b/>
          <w:bCs/>
          <w:sz w:val="24"/>
          <w:szCs w:val="24"/>
        </w:rPr>
      </w:pPr>
      <w:r w:rsidRPr="005258D6">
        <w:rPr>
          <w:rFonts w:ascii="Times New Roman" w:hAnsi="Times New Roman" w:cs="Times New Roman"/>
          <w:b/>
          <w:bCs/>
          <w:sz w:val="24"/>
          <w:szCs w:val="24"/>
        </w:rPr>
        <w:t xml:space="preserve">Course </w:t>
      </w:r>
      <w:r w:rsidR="007A22BD">
        <w:rPr>
          <w:rFonts w:ascii="Times New Roman" w:hAnsi="Times New Roman" w:cs="Times New Roman"/>
          <w:b/>
          <w:bCs/>
          <w:sz w:val="24"/>
          <w:szCs w:val="24"/>
        </w:rPr>
        <w:t>Description</w:t>
      </w:r>
      <w:r w:rsidRPr="005258D6">
        <w:rPr>
          <w:rFonts w:ascii="Times New Roman" w:hAnsi="Times New Roman" w:cs="Times New Roman"/>
          <w:b/>
          <w:bCs/>
          <w:sz w:val="24"/>
          <w:szCs w:val="24"/>
        </w:rPr>
        <w:t>:</w:t>
      </w:r>
    </w:p>
    <w:p w:rsidR="000E2B91" w:rsidRDefault="000E2B91" w:rsidP="000E2B91">
      <w:pPr>
        <w:rPr>
          <w:rFonts w:ascii="TimesNewRomanPSMT" w:hAnsi="TimesNewRomanPSMT"/>
        </w:rPr>
      </w:pPr>
      <w:r>
        <w:rPr>
          <w:rFonts w:ascii="TimesNewRomanPSMT" w:hAnsi="TimesNewRomanPSMT"/>
        </w:rPr>
        <w:t xml:space="preserve">This paper is designed to make students trace the patterns of change and continuities in the economic, political, social and cultural aspects of life during the ‘early medieval period’ (c. A.D. 750 – A.D. 1200) of Indian history. With its focus on multiple historiographical approaches to various issues of historical significance during this period, the course will also apprise students of the divergent ways in which historians approach, read and interpret their sources. </w:t>
      </w:r>
    </w:p>
    <w:p w:rsidR="007A22BD" w:rsidRPr="00AB3AD1" w:rsidRDefault="007A22BD" w:rsidP="000E2B91">
      <w:pPr>
        <w:rPr>
          <w:rFonts w:ascii="TimesNewRomanPSMT" w:hAnsi="TimesNewRomanPSMT"/>
          <w:b/>
          <w:bCs/>
          <w:sz w:val="24"/>
          <w:szCs w:val="24"/>
        </w:rPr>
      </w:pPr>
      <w:bookmarkStart w:id="0" w:name="_GoBack"/>
      <w:r w:rsidRPr="00AB3AD1">
        <w:rPr>
          <w:rFonts w:ascii="TimesNewRomanPSMT" w:hAnsi="TimesNewRomanPSMT"/>
          <w:b/>
          <w:bCs/>
          <w:sz w:val="24"/>
          <w:szCs w:val="24"/>
        </w:rPr>
        <w:t xml:space="preserve">Paper Syllabus </w:t>
      </w:r>
    </w:p>
    <w:bookmarkEnd w:id="0"/>
    <w:p w:rsidR="007A22BD" w:rsidRPr="007A22BD" w:rsidRDefault="007A22BD" w:rsidP="007A22BD">
      <w:p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7A22BD">
        <w:rPr>
          <w:rFonts w:ascii="TimesNewRomanPS" w:eastAsia="Times New Roman" w:hAnsi="TimesNewRomanPS" w:cs="Times New Roman"/>
          <w:b/>
          <w:bCs/>
          <w:sz w:val="24"/>
          <w:szCs w:val="24"/>
          <w:lang w:val="en-IN" w:bidi="hi-IN"/>
        </w:rPr>
        <w:t xml:space="preserve">Unit I: Studying early medieval India </w:t>
      </w:r>
    </w:p>
    <w:p w:rsidR="007A22BD" w:rsidRPr="007A22BD" w:rsidRDefault="007A22BD" w:rsidP="007A22BD">
      <w:pPr>
        <w:shd w:val="clear" w:color="auto" w:fill="FFFFFF"/>
        <w:spacing w:before="100" w:beforeAutospacing="1" w:after="100" w:afterAutospacing="1" w:line="240" w:lineRule="auto"/>
        <w:rPr>
          <w:rFonts w:ascii="TimesNewRomanPSMT" w:eastAsia="Times New Roman" w:hAnsi="TimesNewRomanPSMT" w:cs="Times New Roman"/>
          <w:sz w:val="24"/>
          <w:szCs w:val="24"/>
          <w:lang w:val="en-IN" w:bidi="hi-IN"/>
        </w:rPr>
      </w:pPr>
      <w:r w:rsidRPr="007A22BD">
        <w:rPr>
          <w:rFonts w:ascii="TimesNewRomanPSMT" w:eastAsia="Times New Roman" w:hAnsi="TimesNewRomanPSMT" w:cs="Times New Roman"/>
          <w:sz w:val="24"/>
          <w:szCs w:val="24"/>
          <w:lang w:val="en-IN" w:bidi="hi-IN"/>
        </w:rPr>
        <w:t xml:space="preserve">[a] Dynamic and divergent topographies [b] Sources: texts; inscriptions; coins [c] Debates on the early medieval </w:t>
      </w:r>
    </w:p>
    <w:p w:rsidR="007A22BD" w:rsidRPr="007A22BD" w:rsidRDefault="007A22BD" w:rsidP="007A22BD">
      <w:p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7A22BD">
        <w:rPr>
          <w:rFonts w:ascii="TimesNewRomanPS" w:eastAsia="Times New Roman" w:hAnsi="TimesNewRomanPS" w:cs="Times New Roman"/>
          <w:b/>
          <w:bCs/>
          <w:sz w:val="24"/>
          <w:szCs w:val="24"/>
          <w:lang w:val="en-IN" w:bidi="hi-IN"/>
        </w:rPr>
        <w:t xml:space="preserve">Unit II: Political structures and processes </w:t>
      </w:r>
    </w:p>
    <w:p w:rsidR="007A22BD" w:rsidRPr="007A22BD" w:rsidRDefault="007A22BD" w:rsidP="007A22BD">
      <w:p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7A22BD">
        <w:rPr>
          <w:rFonts w:ascii="TimesNewRomanPSMT" w:eastAsia="Times New Roman" w:hAnsi="TimesNewRomanPSMT" w:cs="Times New Roman"/>
          <w:sz w:val="24"/>
          <w:szCs w:val="24"/>
          <w:lang w:val="en-IN" w:bidi="hi-IN"/>
        </w:rPr>
        <w:t xml:space="preserve">[a] Evolution of political structures: Rajput polities; </w:t>
      </w:r>
      <w:proofErr w:type="spellStart"/>
      <w:r w:rsidRPr="007A22BD">
        <w:rPr>
          <w:rFonts w:ascii="TimesNewRomanPSMT" w:eastAsia="Times New Roman" w:hAnsi="TimesNewRomanPSMT" w:cs="Times New Roman"/>
          <w:sz w:val="24"/>
          <w:szCs w:val="24"/>
          <w:lang w:val="en-IN" w:bidi="hi-IN"/>
        </w:rPr>
        <w:t>Chola</w:t>
      </w:r>
      <w:proofErr w:type="spellEnd"/>
      <w:r w:rsidRPr="007A22BD">
        <w:rPr>
          <w:rFonts w:ascii="TimesNewRomanPSMT" w:eastAsia="Times New Roman" w:hAnsi="TimesNewRomanPSMT" w:cs="Times New Roman"/>
          <w:sz w:val="24"/>
          <w:szCs w:val="24"/>
          <w:lang w:val="en-IN" w:bidi="hi-IN"/>
        </w:rPr>
        <w:t xml:space="preserve"> state; Odisha</w:t>
      </w:r>
      <w:r w:rsidRPr="007A22BD">
        <w:rPr>
          <w:rFonts w:ascii="TimesNewRomanPSMT" w:eastAsia="Times New Roman" w:hAnsi="TimesNewRomanPSMT" w:cs="Times New Roman"/>
          <w:sz w:val="24"/>
          <w:szCs w:val="24"/>
          <w:lang w:val="en-IN" w:bidi="hi-IN"/>
        </w:rPr>
        <w:br/>
        <w:t>[b] Symbols of political power: Brahmanas and temples; sacred spaces and conflicts; courtly cultures</w:t>
      </w:r>
      <w:r w:rsidRPr="007A22BD">
        <w:rPr>
          <w:rFonts w:ascii="TimesNewRomanPSMT" w:eastAsia="Times New Roman" w:hAnsi="TimesNewRomanPSMT" w:cs="Times New Roman"/>
          <w:sz w:val="24"/>
          <w:szCs w:val="24"/>
          <w:lang w:val="en-IN" w:bidi="hi-IN"/>
        </w:rPr>
        <w:br/>
        <w:t xml:space="preserve">[c] Issue of ‘Foreign and Indian’: Arabs and </w:t>
      </w:r>
      <w:proofErr w:type="spellStart"/>
      <w:r w:rsidRPr="007A22BD">
        <w:rPr>
          <w:rFonts w:ascii="TimesNewRomanPSMT" w:eastAsia="Times New Roman" w:hAnsi="TimesNewRomanPSMT" w:cs="Times New Roman"/>
          <w:sz w:val="24"/>
          <w:szCs w:val="24"/>
          <w:lang w:val="en-IN" w:bidi="hi-IN"/>
        </w:rPr>
        <w:t>Ghazanavids</w:t>
      </w:r>
      <w:proofErr w:type="spellEnd"/>
      <w:r w:rsidRPr="007A22BD">
        <w:rPr>
          <w:rFonts w:ascii="TimesNewRomanPSMT" w:eastAsia="Times New Roman" w:hAnsi="TimesNewRomanPSMT" w:cs="Times New Roman"/>
          <w:sz w:val="24"/>
          <w:szCs w:val="24"/>
          <w:lang w:val="en-IN" w:bidi="hi-IN"/>
        </w:rPr>
        <w:t xml:space="preserve"> in the north-west, Cholas in Southeast Asia </w:t>
      </w:r>
    </w:p>
    <w:p w:rsidR="007A22BD" w:rsidRPr="007A22BD" w:rsidRDefault="007A22BD" w:rsidP="007A22BD">
      <w:p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7A22BD">
        <w:rPr>
          <w:rFonts w:ascii="TimesNewRomanPS" w:eastAsia="Times New Roman" w:hAnsi="TimesNewRomanPS" w:cs="Times New Roman"/>
          <w:b/>
          <w:bCs/>
          <w:sz w:val="24"/>
          <w:szCs w:val="24"/>
          <w:lang w:val="en-IN" w:bidi="hi-IN"/>
        </w:rPr>
        <w:t xml:space="preserve">Unit III: Social and economic processes </w:t>
      </w:r>
    </w:p>
    <w:p w:rsidR="007A22BD" w:rsidRPr="007A22BD" w:rsidRDefault="007A22BD" w:rsidP="007A22BD">
      <w:p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7A22BD">
        <w:rPr>
          <w:rFonts w:ascii="TimesNewRomanPSMT" w:eastAsia="Times New Roman" w:hAnsi="TimesNewRomanPSMT" w:cs="Times New Roman"/>
          <w:sz w:val="24"/>
          <w:szCs w:val="24"/>
          <w:lang w:val="en-IN" w:bidi="hi-IN"/>
        </w:rPr>
        <w:t xml:space="preserve">[a] Agricultural expansion; forest-dwellers, peasants and landlords </w:t>
      </w:r>
    </w:p>
    <w:p w:rsidR="007A22BD" w:rsidRPr="007A22BD" w:rsidRDefault="007A22BD" w:rsidP="007A22BD">
      <w:p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7A22BD">
        <w:rPr>
          <w:rFonts w:ascii="TimesNewRomanPSMT" w:eastAsia="Times New Roman" w:hAnsi="TimesNewRomanPSMT" w:cs="Times New Roman"/>
          <w:sz w:val="24"/>
          <w:szCs w:val="24"/>
          <w:lang w:val="en-IN" w:bidi="hi-IN"/>
        </w:rPr>
        <w:t>[b] Expansion of varna-</w:t>
      </w:r>
      <w:proofErr w:type="spellStart"/>
      <w:r w:rsidRPr="007A22BD">
        <w:rPr>
          <w:rFonts w:ascii="TimesNewRomanPSMT" w:eastAsia="Times New Roman" w:hAnsi="TimesNewRomanPSMT" w:cs="Times New Roman"/>
          <w:sz w:val="24"/>
          <w:szCs w:val="24"/>
          <w:lang w:val="en-IN" w:bidi="hi-IN"/>
        </w:rPr>
        <w:t>jati</w:t>
      </w:r>
      <w:proofErr w:type="spellEnd"/>
      <w:r w:rsidRPr="007A22BD">
        <w:rPr>
          <w:rFonts w:ascii="TimesNewRomanPSMT" w:eastAsia="Times New Roman" w:hAnsi="TimesNewRomanPSMT" w:cs="Times New Roman"/>
          <w:sz w:val="24"/>
          <w:szCs w:val="24"/>
          <w:lang w:val="en-IN" w:bidi="hi-IN"/>
        </w:rPr>
        <w:t xml:space="preserve"> order and </w:t>
      </w:r>
      <w:proofErr w:type="spellStart"/>
      <w:r w:rsidRPr="007A22BD">
        <w:rPr>
          <w:rFonts w:ascii="TimesNewRomanPSMT" w:eastAsia="Times New Roman" w:hAnsi="TimesNewRomanPSMT" w:cs="Times New Roman"/>
          <w:sz w:val="24"/>
          <w:szCs w:val="24"/>
          <w:lang w:val="en-IN" w:bidi="hi-IN"/>
        </w:rPr>
        <w:t>brahmanization</w:t>
      </w:r>
      <w:proofErr w:type="spellEnd"/>
    </w:p>
    <w:p w:rsidR="007A22BD" w:rsidRDefault="007A22BD" w:rsidP="007A22BD">
      <w:p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7A22BD">
        <w:rPr>
          <w:rFonts w:ascii="TimesNewRomanPSMT" w:eastAsia="Times New Roman" w:hAnsi="TimesNewRomanPSMT" w:cs="Times New Roman"/>
          <w:sz w:val="24"/>
          <w:szCs w:val="24"/>
          <w:lang w:val="en-IN" w:bidi="hi-IN"/>
        </w:rPr>
        <w:t xml:space="preserve">[c] Forms of exchange; inter-regional and maritime trade [d] Processes of urbanization </w:t>
      </w:r>
    </w:p>
    <w:p w:rsidR="007A22BD" w:rsidRPr="007A22BD" w:rsidRDefault="007A22BD" w:rsidP="007A22BD">
      <w:p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7A22BD">
        <w:rPr>
          <w:rFonts w:ascii="TimesNewRomanPS" w:eastAsia="Times New Roman" w:hAnsi="TimesNewRomanPS" w:cs="Times New Roman"/>
          <w:b/>
          <w:bCs/>
          <w:sz w:val="24"/>
          <w:szCs w:val="24"/>
          <w:lang w:val="en-IN" w:bidi="hi-IN"/>
        </w:rPr>
        <w:lastRenderedPageBreak/>
        <w:t xml:space="preserve">Unit IV: Religious, literary and visual cultures </w:t>
      </w:r>
    </w:p>
    <w:p w:rsidR="007A22BD" w:rsidRDefault="007A22BD" w:rsidP="007A22BD">
      <w:pPr>
        <w:shd w:val="clear" w:color="auto" w:fill="FFFFFF"/>
        <w:spacing w:before="100" w:beforeAutospacing="1" w:after="100" w:afterAutospacing="1" w:line="240" w:lineRule="auto"/>
        <w:rPr>
          <w:rFonts w:ascii="TimesNewRomanPSMT" w:eastAsia="Times New Roman" w:hAnsi="TimesNewRomanPSMT" w:cs="Times New Roman"/>
          <w:sz w:val="24"/>
          <w:szCs w:val="24"/>
          <w:lang w:val="en-IN" w:bidi="hi-IN"/>
        </w:rPr>
      </w:pPr>
      <w:r w:rsidRPr="007A22BD">
        <w:rPr>
          <w:rFonts w:ascii="TimesNewRomanPSMT" w:eastAsia="Times New Roman" w:hAnsi="TimesNewRomanPSMT" w:cs="Times New Roman"/>
          <w:sz w:val="24"/>
          <w:szCs w:val="24"/>
          <w:lang w:val="en-IN" w:bidi="hi-IN"/>
        </w:rPr>
        <w:t xml:space="preserve">[a] Bhakti: Alvars and </w:t>
      </w:r>
      <w:proofErr w:type="spellStart"/>
      <w:r w:rsidRPr="007A22BD">
        <w:rPr>
          <w:rFonts w:ascii="TimesNewRomanPSMT" w:eastAsia="Times New Roman" w:hAnsi="TimesNewRomanPSMT" w:cs="Times New Roman"/>
          <w:sz w:val="24"/>
          <w:szCs w:val="24"/>
          <w:lang w:val="en-IN" w:bidi="hi-IN"/>
        </w:rPr>
        <w:t>Nayanars</w:t>
      </w:r>
      <w:proofErr w:type="spellEnd"/>
      <w:r w:rsidRPr="007A22BD">
        <w:rPr>
          <w:rFonts w:ascii="TimesNewRomanPSMT" w:eastAsia="Times New Roman" w:hAnsi="TimesNewRomanPSMT" w:cs="Times New Roman"/>
          <w:sz w:val="24"/>
          <w:szCs w:val="24"/>
          <w:lang w:val="en-IN" w:bidi="hi-IN"/>
        </w:rPr>
        <w:br/>
        <w:t>[b] Puranic Hinduism; Tantra; Buddhism and Jainism [c] Sanskrit and regional languages: interactions</w:t>
      </w:r>
      <w:r w:rsidRPr="007A22BD">
        <w:rPr>
          <w:rFonts w:ascii="TimesNewRomanPSMT" w:eastAsia="Times New Roman" w:hAnsi="TimesNewRomanPSMT" w:cs="Times New Roman"/>
          <w:sz w:val="24"/>
          <w:szCs w:val="24"/>
          <w:lang w:val="en-IN" w:bidi="hi-IN"/>
        </w:rPr>
        <w:br/>
        <w:t>[d] Art and architecture: temples – regional styles</w:t>
      </w:r>
    </w:p>
    <w:p w:rsidR="007A22BD" w:rsidRPr="007A22BD" w:rsidRDefault="007A22BD" w:rsidP="007A22BD">
      <w:p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p>
    <w:p w:rsidR="007A22BD" w:rsidRDefault="000E2B91" w:rsidP="007A22BD">
      <w:pPr>
        <w:rPr>
          <w:rFonts w:ascii="TimesNewRomanPS" w:hAnsi="TimesNewRomanPS"/>
          <w:b/>
          <w:bCs/>
        </w:rPr>
      </w:pPr>
      <w:r w:rsidRPr="005258D6">
        <w:rPr>
          <w:rFonts w:ascii="Times New Roman" w:hAnsi="Times New Roman" w:cs="Times New Roman"/>
          <w:b/>
          <w:bCs/>
          <w:sz w:val="24"/>
          <w:szCs w:val="24"/>
        </w:rPr>
        <w:t>Unit 1</w:t>
      </w:r>
      <w:r w:rsidR="007A22BD">
        <w:rPr>
          <w:rFonts w:ascii="Times New Roman" w:hAnsi="Times New Roman" w:cs="Times New Roman"/>
          <w:b/>
          <w:bCs/>
          <w:sz w:val="24"/>
          <w:szCs w:val="24"/>
        </w:rPr>
        <w:t xml:space="preserve">- </w:t>
      </w:r>
      <w:r>
        <w:rPr>
          <w:rFonts w:ascii="TimesNewRomanPSMT" w:hAnsi="TimesNewRomanPSMT"/>
        </w:rPr>
        <w:t>This unit will seek to familiarise students with the nature of historical geography and the range of sources available for the early medieval period of Indian history. Most importantly, students will engage with the debates and varied scholarly views on the nature of early medieval Indian social formation and the most important aspects and factors of change therein.</w:t>
      </w:r>
      <w:r>
        <w:rPr>
          <w:rFonts w:ascii="TimesNewRomanPS" w:hAnsi="TimesNewRomanPS"/>
          <w:b/>
          <w:bCs/>
        </w:rPr>
        <w:t>(Teaching Time: 4 weeks Approx.</w:t>
      </w:r>
      <w:r w:rsidR="007A22BD">
        <w:rPr>
          <w:rFonts w:ascii="TimesNewRomanPS" w:hAnsi="TimesNewRomanPS"/>
          <w:b/>
          <w:bCs/>
        </w:rPr>
        <w:t xml:space="preserve"> 20 Lecture and 8 Tutorials</w:t>
      </w:r>
      <w:r>
        <w:rPr>
          <w:rFonts w:ascii="TimesNewRomanPS" w:hAnsi="TimesNewRomanPS"/>
          <w:b/>
          <w:bCs/>
        </w:rPr>
        <w:t>)</w:t>
      </w:r>
    </w:p>
    <w:p w:rsidR="007A22BD" w:rsidRDefault="000E2B91" w:rsidP="007A22BD">
      <w:pPr>
        <w:rPr>
          <w:rFonts w:ascii="TimesNewRomanPS" w:hAnsi="TimesNewRomanPS"/>
          <w:b/>
          <w:bCs/>
        </w:rPr>
      </w:pPr>
      <w:r>
        <w:rPr>
          <w:rFonts w:ascii="TimesNewRomanPS" w:hAnsi="TimesNewRomanPS"/>
          <w:b/>
          <w:bCs/>
        </w:rPr>
        <w:t>Unit II</w:t>
      </w:r>
      <w:r w:rsidR="007A22BD">
        <w:rPr>
          <w:rFonts w:ascii="TimesNewRomanPS" w:hAnsi="TimesNewRomanPS"/>
          <w:b/>
          <w:bCs/>
        </w:rPr>
        <w:t xml:space="preserve">- </w:t>
      </w:r>
      <w:r>
        <w:rPr>
          <w:rFonts w:ascii="TimesNewRomanPSMT" w:hAnsi="TimesNewRomanPSMT"/>
        </w:rPr>
        <w:t>This unit aims to apprise students of the dynamic nature of political structures and the varied perspectives from which scholars study them.</w:t>
      </w:r>
      <w:r>
        <w:rPr>
          <w:rFonts w:ascii="TimesNewRomanPS" w:hAnsi="TimesNewRomanPS"/>
          <w:b/>
          <w:bCs/>
        </w:rPr>
        <w:t>(Teaching Time: 3</w:t>
      </w:r>
      <w:r w:rsidR="007A22BD">
        <w:rPr>
          <w:rFonts w:ascii="TimesNewRomanPS" w:hAnsi="TimesNewRomanPS"/>
          <w:b/>
          <w:bCs/>
        </w:rPr>
        <w:t xml:space="preserve"> </w:t>
      </w:r>
      <w:r>
        <w:rPr>
          <w:rFonts w:ascii="TimesNewRomanPS" w:hAnsi="TimesNewRomanPS"/>
          <w:b/>
          <w:bCs/>
        </w:rPr>
        <w:t>weeks Approx.</w:t>
      </w:r>
      <w:r w:rsidR="007A22BD">
        <w:rPr>
          <w:rFonts w:ascii="TimesNewRomanPS" w:hAnsi="TimesNewRomanPS"/>
          <w:b/>
          <w:bCs/>
        </w:rPr>
        <w:t xml:space="preserve"> 15 Lectures and 6 Tutorial)</w:t>
      </w:r>
    </w:p>
    <w:p w:rsidR="00392F9D" w:rsidRPr="007A22BD" w:rsidRDefault="00392F9D" w:rsidP="007A22BD">
      <w:pPr>
        <w:rPr>
          <w:rFonts w:ascii="Times New Roman" w:eastAsia="Times New Roman" w:hAnsi="Times New Roman" w:cs="Times New Roman"/>
          <w:sz w:val="24"/>
          <w:szCs w:val="24"/>
          <w:lang w:val="en-IN" w:bidi="hi-IN"/>
        </w:rPr>
      </w:pPr>
      <w:r w:rsidRPr="00392F9D">
        <w:rPr>
          <w:rFonts w:ascii="TimesNewRomanPS" w:eastAsia="Times New Roman" w:hAnsi="TimesNewRomanPS" w:cs="Times New Roman"/>
          <w:b/>
          <w:bCs/>
          <w:sz w:val="24"/>
          <w:szCs w:val="24"/>
          <w:lang w:val="en-IN" w:bidi="hi-IN"/>
        </w:rPr>
        <w:t>Unit III</w:t>
      </w:r>
      <w:r w:rsidR="007A22BD">
        <w:rPr>
          <w:rFonts w:ascii="TimesNewRomanPS" w:eastAsia="Times New Roman" w:hAnsi="TimesNewRomanPS" w:cs="Times New Roman"/>
          <w:b/>
          <w:bCs/>
          <w:sz w:val="24"/>
          <w:szCs w:val="24"/>
          <w:lang w:val="en-IN" w:bidi="hi-IN"/>
        </w:rPr>
        <w:t xml:space="preserve">- </w:t>
      </w:r>
      <w:r w:rsidRPr="00392F9D">
        <w:rPr>
          <w:rFonts w:ascii="TimesNewRomanPSMT" w:eastAsia="Times New Roman" w:hAnsi="TimesNewRomanPSMT" w:cs="Times New Roman"/>
          <w:sz w:val="24"/>
          <w:szCs w:val="24"/>
          <w:lang w:val="en-IN" w:bidi="hi-IN"/>
        </w:rPr>
        <w:t>This unit will familiarise students with social and economic processes of the early medieval period in Indian history. The diverse ways in which these have been studied will be the chief focus.</w:t>
      </w:r>
      <w:r w:rsidRPr="00392F9D">
        <w:rPr>
          <w:rFonts w:ascii="TimesNewRomanPS" w:eastAsia="Times New Roman" w:hAnsi="TimesNewRomanPS" w:cs="Times New Roman"/>
          <w:b/>
          <w:bCs/>
          <w:sz w:val="24"/>
          <w:szCs w:val="24"/>
          <w:lang w:val="en-IN" w:bidi="hi-IN"/>
        </w:rPr>
        <w:t>(Teaching Time: 4 weeks Approx.</w:t>
      </w:r>
      <w:r w:rsidR="007A22BD" w:rsidRPr="007A22BD">
        <w:rPr>
          <w:rFonts w:ascii="TimesNewRomanPS" w:hAnsi="TimesNewRomanPS"/>
          <w:b/>
          <w:bCs/>
        </w:rPr>
        <w:t xml:space="preserve"> </w:t>
      </w:r>
      <w:r w:rsidR="007A22BD">
        <w:rPr>
          <w:rFonts w:ascii="TimesNewRomanPS" w:hAnsi="TimesNewRomanPS"/>
          <w:b/>
          <w:bCs/>
        </w:rPr>
        <w:t>20 Lecture and 8 Tutorials</w:t>
      </w:r>
      <w:r w:rsidRPr="00392F9D">
        <w:rPr>
          <w:rFonts w:ascii="TimesNewRomanPS" w:eastAsia="Times New Roman" w:hAnsi="TimesNewRomanPS" w:cs="Times New Roman"/>
          <w:b/>
          <w:bCs/>
          <w:sz w:val="24"/>
          <w:szCs w:val="24"/>
          <w:lang w:val="en-IN" w:bidi="hi-IN"/>
        </w:rPr>
        <w:t xml:space="preserve">) </w:t>
      </w:r>
    </w:p>
    <w:p w:rsidR="00941E95" w:rsidRDefault="00941E95" w:rsidP="007A22BD">
      <w:pPr>
        <w:rPr>
          <w:rFonts w:ascii="TimesNewRomanPS" w:hAnsi="TimesNewRomanPS"/>
          <w:b/>
          <w:bCs/>
        </w:rPr>
      </w:pPr>
      <w:r w:rsidRPr="00941E95">
        <w:rPr>
          <w:rFonts w:ascii="TimesNewRomanPS" w:hAnsi="TimesNewRomanPS"/>
          <w:b/>
          <w:bCs/>
        </w:rPr>
        <w:t>Unit IV</w:t>
      </w:r>
      <w:r w:rsidR="007A22BD">
        <w:rPr>
          <w:rFonts w:ascii="TimesNewRomanPS" w:hAnsi="TimesNewRomanPS"/>
          <w:b/>
          <w:bCs/>
        </w:rPr>
        <w:t>-</w:t>
      </w:r>
      <w:r w:rsidRPr="00941E95">
        <w:rPr>
          <w:rFonts w:ascii="TimesNewRomanPSMT" w:hAnsi="TimesNewRomanPSMT"/>
        </w:rPr>
        <w:t>Th</w:t>
      </w:r>
      <w:r>
        <w:rPr>
          <w:rFonts w:ascii="TimesNewRomanPSMT" w:hAnsi="TimesNewRomanPSMT"/>
        </w:rPr>
        <w:t xml:space="preserve">is unit will </w:t>
      </w:r>
      <w:r w:rsidRPr="00941E95">
        <w:rPr>
          <w:rFonts w:ascii="TimesNewRomanPSMT" w:hAnsi="TimesNewRomanPSMT"/>
        </w:rPr>
        <w:t>focus on the religious, literary and visual cultures of the early medieval period in the Indian subcontinent. Having done this unit, students will be able to trace the patterns of change in these spheres of life.</w:t>
      </w:r>
      <w:r w:rsidRPr="00941E95">
        <w:rPr>
          <w:rFonts w:ascii="TimesNewRomanPS" w:hAnsi="TimesNewRomanPS"/>
          <w:b/>
          <w:bCs/>
        </w:rPr>
        <w:t>(Teaching Time: 3weeks Approx.</w:t>
      </w:r>
      <w:r w:rsidR="007A22BD" w:rsidRPr="007A22BD">
        <w:rPr>
          <w:rFonts w:ascii="TimesNewRomanPS" w:hAnsi="TimesNewRomanPS"/>
          <w:b/>
          <w:bCs/>
        </w:rPr>
        <w:t xml:space="preserve"> </w:t>
      </w:r>
      <w:r w:rsidR="007A22BD">
        <w:rPr>
          <w:rFonts w:ascii="TimesNewRomanPS" w:hAnsi="TimesNewRomanPS"/>
          <w:b/>
          <w:bCs/>
        </w:rPr>
        <w:t>15 Lectures and 6 Tutorial</w:t>
      </w:r>
    </w:p>
    <w:p w:rsidR="007A22BD" w:rsidRPr="007A22BD" w:rsidRDefault="007A22BD" w:rsidP="007A22BD">
      <w:pPr>
        <w:numPr>
          <w:ilvl w:val="0"/>
          <w:numId w:val="21"/>
        </w:numPr>
        <w:spacing w:after="0" w:line="240" w:lineRule="auto"/>
        <w:rPr>
          <w:b/>
          <w:bCs/>
          <w:sz w:val="24"/>
          <w:szCs w:val="24"/>
        </w:rPr>
      </w:pPr>
      <w:r w:rsidRPr="007A22BD">
        <w:rPr>
          <w:b/>
          <w:bCs/>
          <w:sz w:val="24"/>
          <w:szCs w:val="24"/>
        </w:rPr>
        <w:t>TEACHING TIME(No. Of Weeks)</w:t>
      </w:r>
    </w:p>
    <w:p w:rsidR="007A22BD" w:rsidRPr="007A22BD" w:rsidRDefault="007A22BD" w:rsidP="007A22BD">
      <w:pPr>
        <w:rPr>
          <w:b/>
          <w:bCs/>
          <w:sz w:val="24"/>
          <w:szCs w:val="24"/>
          <w:u w:val="single"/>
        </w:rPr>
      </w:pPr>
      <w:r w:rsidRPr="007A22BD">
        <w:rPr>
          <w:rFonts w:ascii="Calibri" w:eastAsia="SimSun" w:hAnsi="Calibri" w:cs="Calibri"/>
          <w:sz w:val="24"/>
          <w:szCs w:val="24"/>
          <w:lang w:bidi="hi-IN"/>
        </w:rPr>
        <w:t>12 Weeks approximately (</w:t>
      </w:r>
      <w:r>
        <w:rPr>
          <w:rFonts w:ascii="Calibri" w:eastAsia="SimSun" w:hAnsi="Calibri" w:cs="Calibri"/>
          <w:sz w:val="24"/>
          <w:szCs w:val="24"/>
          <w:lang w:bidi="hi-IN"/>
        </w:rPr>
        <w:t>7</w:t>
      </w:r>
      <w:r w:rsidRPr="007A22BD">
        <w:rPr>
          <w:rFonts w:ascii="Calibri" w:eastAsia="SimSun" w:hAnsi="Calibri" w:cs="Calibri"/>
          <w:sz w:val="24"/>
          <w:szCs w:val="24"/>
          <w:lang w:bidi="hi-IN"/>
        </w:rPr>
        <w:t>0 lectures +</w:t>
      </w:r>
      <w:r>
        <w:rPr>
          <w:rFonts w:ascii="Calibri" w:eastAsia="SimSun" w:hAnsi="Calibri" w:cs="Calibri"/>
          <w:sz w:val="24"/>
          <w:szCs w:val="24"/>
          <w:lang w:bidi="hi-IN"/>
        </w:rPr>
        <w:t>28</w:t>
      </w:r>
      <w:r w:rsidRPr="007A22BD">
        <w:rPr>
          <w:rFonts w:ascii="Calibri" w:eastAsia="SimSun" w:hAnsi="Calibri" w:cs="Calibri"/>
          <w:sz w:val="24"/>
          <w:szCs w:val="24"/>
          <w:lang w:bidi="hi-IN"/>
        </w:rPr>
        <w:t xml:space="preserve"> tutorials)</w:t>
      </w:r>
    </w:p>
    <w:p w:rsidR="007A22BD" w:rsidRDefault="007A22BD" w:rsidP="00941E95">
      <w:pPr>
        <w:pStyle w:val="NormalWeb"/>
        <w:shd w:val="clear" w:color="auto" w:fill="FFFFFF"/>
        <w:rPr>
          <w:rFonts w:asciiTheme="minorHAnsi" w:eastAsiaTheme="minorHAnsi" w:hAnsiTheme="minorHAnsi" w:cstheme="minorBidi"/>
          <w:b/>
          <w:bCs/>
          <w:u w:val="single"/>
          <w:lang w:val="en-US" w:bidi="ar-SA"/>
        </w:rPr>
      </w:pPr>
    </w:p>
    <w:p w:rsidR="00941E95" w:rsidRDefault="00941E95" w:rsidP="00941E95">
      <w:pPr>
        <w:pStyle w:val="NormalWeb"/>
        <w:shd w:val="clear" w:color="auto" w:fill="FFFFFF"/>
        <w:rPr>
          <w:rFonts w:ascii="TimesNewRomanPS" w:hAnsi="TimesNewRomanPS"/>
          <w:b/>
          <w:bCs/>
        </w:rPr>
      </w:pPr>
      <w:r>
        <w:rPr>
          <w:rFonts w:ascii="TimesNewRomanPS" w:hAnsi="TimesNewRomanPS"/>
          <w:b/>
          <w:bCs/>
        </w:rPr>
        <w:t xml:space="preserve">ESSENTIAL READINGS </w:t>
      </w:r>
    </w:p>
    <w:p w:rsidR="007D560C" w:rsidRDefault="00941E95" w:rsidP="00941E95">
      <w:pPr>
        <w:pStyle w:val="ListParagraph"/>
        <w:numPr>
          <w:ilvl w:val="0"/>
          <w:numId w:val="7"/>
        </w:numPr>
        <w:shd w:val="clear" w:color="auto" w:fill="FFFFFF"/>
        <w:spacing w:before="100" w:beforeAutospacing="1" w:after="100" w:afterAutospacing="1" w:line="240" w:lineRule="auto"/>
        <w:rPr>
          <w:rFonts w:ascii="TimesNewRomanPSMT" w:eastAsia="Times New Roman" w:hAnsi="TimesNewRomanPSMT" w:cs="Times New Roman"/>
          <w:sz w:val="24"/>
          <w:szCs w:val="24"/>
          <w:lang w:val="en-IN" w:bidi="hi-IN"/>
        </w:rPr>
      </w:pPr>
      <w:proofErr w:type="spellStart"/>
      <w:r w:rsidRPr="00941E95">
        <w:rPr>
          <w:rFonts w:ascii="TimesNewRomanPSMT" w:eastAsia="Times New Roman" w:hAnsi="TimesNewRomanPSMT" w:cs="Times New Roman"/>
          <w:sz w:val="24"/>
          <w:szCs w:val="24"/>
          <w:lang w:val="en-IN" w:bidi="hi-IN"/>
        </w:rPr>
        <w:t>Champakalakshmi</w:t>
      </w:r>
      <w:proofErr w:type="spellEnd"/>
      <w:r w:rsidRPr="00941E95">
        <w:rPr>
          <w:rFonts w:ascii="TimesNewRomanPSMT" w:eastAsia="Times New Roman" w:hAnsi="TimesNewRomanPSMT" w:cs="Times New Roman"/>
          <w:sz w:val="24"/>
          <w:szCs w:val="24"/>
          <w:lang w:val="en-IN" w:bidi="hi-IN"/>
        </w:rPr>
        <w:t xml:space="preserve">, R. (1996). ‘From Devotion and Dissent to Dominance: The Bhakti of the Tamil Alvars and </w:t>
      </w:r>
      <w:proofErr w:type="spellStart"/>
      <w:r w:rsidRPr="00941E95">
        <w:rPr>
          <w:rFonts w:ascii="TimesNewRomanPSMT" w:eastAsia="Times New Roman" w:hAnsi="TimesNewRomanPSMT" w:cs="Times New Roman"/>
          <w:sz w:val="24"/>
          <w:szCs w:val="24"/>
          <w:lang w:val="en-IN" w:bidi="hi-IN"/>
        </w:rPr>
        <w:t>Nayanars</w:t>
      </w:r>
      <w:proofErr w:type="spellEnd"/>
      <w:r w:rsidRPr="00941E95">
        <w:rPr>
          <w:rFonts w:ascii="TimesNewRomanPSMT" w:eastAsia="Times New Roman" w:hAnsi="TimesNewRomanPSMT" w:cs="Times New Roman"/>
          <w:sz w:val="24"/>
          <w:szCs w:val="24"/>
          <w:lang w:val="en-IN" w:bidi="hi-IN"/>
        </w:rPr>
        <w:t xml:space="preserve">’, in </w:t>
      </w:r>
      <w:r w:rsidRPr="00941E95">
        <w:rPr>
          <w:rFonts w:ascii="TimesNewRomanPS" w:eastAsia="Times New Roman" w:hAnsi="TimesNewRomanPS" w:cs="Times New Roman"/>
          <w:i/>
          <w:iCs/>
          <w:sz w:val="24"/>
          <w:szCs w:val="24"/>
          <w:lang w:val="en-IN" w:bidi="hi-IN"/>
        </w:rPr>
        <w:t>Tradition, Dissent and Ideology</w:t>
      </w:r>
      <w:r w:rsidRPr="00941E95">
        <w:rPr>
          <w:rFonts w:ascii="TimesNewRomanPSMT" w:eastAsia="Times New Roman" w:hAnsi="TimesNewRomanPSMT" w:cs="Times New Roman"/>
          <w:sz w:val="24"/>
          <w:szCs w:val="24"/>
          <w:lang w:val="en-IN" w:bidi="hi-IN"/>
        </w:rPr>
        <w:t xml:space="preserve">, ed. R. </w:t>
      </w:r>
      <w:proofErr w:type="spellStart"/>
      <w:r w:rsidRPr="00941E95">
        <w:rPr>
          <w:rFonts w:ascii="TimesNewRomanPSMT" w:eastAsia="Times New Roman" w:hAnsi="TimesNewRomanPSMT" w:cs="Times New Roman"/>
          <w:sz w:val="24"/>
          <w:szCs w:val="24"/>
          <w:lang w:val="en-IN" w:bidi="hi-IN"/>
        </w:rPr>
        <w:t>Champakalakshmi</w:t>
      </w:r>
      <w:proofErr w:type="spellEnd"/>
      <w:r w:rsidRPr="00941E95">
        <w:rPr>
          <w:rFonts w:ascii="TimesNewRomanPSMT" w:eastAsia="Times New Roman" w:hAnsi="TimesNewRomanPSMT" w:cs="Times New Roman"/>
          <w:sz w:val="24"/>
          <w:szCs w:val="24"/>
          <w:lang w:val="en-IN" w:bidi="hi-IN"/>
        </w:rPr>
        <w:t xml:space="preserve"> &amp; S. Gopal, pp. 135-63. New Delhi: Oxford University Press.</w:t>
      </w:r>
    </w:p>
    <w:p w:rsidR="007D560C" w:rsidRDefault="00941E95" w:rsidP="00941E95">
      <w:pPr>
        <w:pStyle w:val="ListParagraph"/>
        <w:numPr>
          <w:ilvl w:val="0"/>
          <w:numId w:val="7"/>
        </w:numPr>
        <w:shd w:val="clear" w:color="auto" w:fill="FFFFFF"/>
        <w:spacing w:before="100" w:beforeAutospacing="1" w:after="100" w:afterAutospacing="1" w:line="240" w:lineRule="auto"/>
        <w:rPr>
          <w:rFonts w:ascii="TimesNewRomanPSMT" w:eastAsia="Times New Roman" w:hAnsi="TimesNewRomanPSMT" w:cs="Times New Roman"/>
          <w:sz w:val="24"/>
          <w:szCs w:val="24"/>
          <w:lang w:val="en-IN" w:bidi="hi-IN"/>
        </w:rPr>
      </w:pPr>
      <w:r w:rsidRPr="00941E95">
        <w:rPr>
          <w:rFonts w:ascii="TimesNewRomanPSMT" w:eastAsia="Times New Roman" w:hAnsi="TimesNewRomanPSMT" w:cs="Times New Roman"/>
          <w:sz w:val="24"/>
          <w:szCs w:val="24"/>
          <w:lang w:val="en-IN" w:bidi="hi-IN"/>
        </w:rPr>
        <w:t xml:space="preserve">Narayanan, M.G.S. and K. </w:t>
      </w:r>
      <w:proofErr w:type="spellStart"/>
      <w:r w:rsidRPr="00941E95">
        <w:rPr>
          <w:rFonts w:ascii="TimesNewRomanPSMT" w:eastAsia="Times New Roman" w:hAnsi="TimesNewRomanPSMT" w:cs="Times New Roman"/>
          <w:sz w:val="24"/>
          <w:szCs w:val="24"/>
          <w:lang w:val="en-IN" w:bidi="hi-IN"/>
        </w:rPr>
        <w:t>Veluthat</w:t>
      </w:r>
      <w:proofErr w:type="spellEnd"/>
      <w:r w:rsidRPr="00941E95">
        <w:rPr>
          <w:rFonts w:ascii="TimesNewRomanPSMT" w:eastAsia="Times New Roman" w:hAnsi="TimesNewRomanPSMT" w:cs="Times New Roman"/>
          <w:sz w:val="24"/>
          <w:szCs w:val="24"/>
          <w:lang w:val="en-IN" w:bidi="hi-IN"/>
        </w:rPr>
        <w:t xml:space="preserve">. (2000). ‘Bhakti Movement in South India’, </w:t>
      </w:r>
      <w:proofErr w:type="spellStart"/>
      <w:r w:rsidRPr="00941E95">
        <w:rPr>
          <w:rFonts w:ascii="TimesNewRomanPSMT" w:eastAsia="Times New Roman" w:hAnsi="TimesNewRomanPSMT" w:cs="Times New Roman"/>
          <w:sz w:val="24"/>
          <w:szCs w:val="24"/>
          <w:lang w:val="en-IN" w:bidi="hi-IN"/>
        </w:rPr>
        <w:t>in</w:t>
      </w:r>
      <w:r w:rsidRPr="00941E95">
        <w:rPr>
          <w:rFonts w:ascii="TimesNewRomanPS" w:eastAsia="Times New Roman" w:hAnsi="TimesNewRomanPS" w:cs="Times New Roman"/>
          <w:i/>
          <w:iCs/>
          <w:sz w:val="24"/>
          <w:szCs w:val="24"/>
          <w:lang w:val="en-IN" w:bidi="hi-IN"/>
        </w:rPr>
        <w:t>The</w:t>
      </w:r>
      <w:proofErr w:type="spellEnd"/>
      <w:r w:rsidRPr="00941E95">
        <w:rPr>
          <w:rFonts w:ascii="TimesNewRomanPS" w:eastAsia="Times New Roman" w:hAnsi="TimesNewRomanPS" w:cs="Times New Roman"/>
          <w:i/>
          <w:iCs/>
          <w:sz w:val="24"/>
          <w:szCs w:val="24"/>
          <w:lang w:val="en-IN" w:bidi="hi-IN"/>
        </w:rPr>
        <w:t xml:space="preserve"> Feud- al Order: State, Society and Ideology in Early Medieval India</w:t>
      </w:r>
      <w:r w:rsidRPr="00941E95">
        <w:rPr>
          <w:rFonts w:ascii="TimesNewRomanPSMT" w:eastAsia="Times New Roman" w:hAnsi="TimesNewRomanPSMT" w:cs="Times New Roman"/>
          <w:sz w:val="24"/>
          <w:szCs w:val="24"/>
          <w:lang w:val="en-IN" w:bidi="hi-IN"/>
        </w:rPr>
        <w:t xml:space="preserve">, ed. D.N. Jha, pp. 385-410. New Delhi: Manohar. The essay was originally published in </w:t>
      </w:r>
      <w:r w:rsidRPr="00941E95">
        <w:rPr>
          <w:rFonts w:ascii="TimesNewRomanPS" w:eastAsia="Times New Roman" w:hAnsi="TimesNewRomanPS" w:cs="Times New Roman"/>
          <w:i/>
          <w:iCs/>
          <w:sz w:val="24"/>
          <w:szCs w:val="24"/>
          <w:lang w:val="en-IN" w:bidi="hi-IN"/>
        </w:rPr>
        <w:t xml:space="preserve">Indian Movements: Some As- </w:t>
      </w:r>
      <w:proofErr w:type="spellStart"/>
      <w:r w:rsidRPr="00941E95">
        <w:rPr>
          <w:rFonts w:ascii="TimesNewRomanPS" w:eastAsia="Times New Roman" w:hAnsi="TimesNewRomanPS" w:cs="Times New Roman"/>
          <w:i/>
          <w:iCs/>
          <w:sz w:val="24"/>
          <w:szCs w:val="24"/>
          <w:lang w:val="en-IN" w:bidi="hi-IN"/>
        </w:rPr>
        <w:t>pects</w:t>
      </w:r>
      <w:proofErr w:type="spellEnd"/>
      <w:r w:rsidRPr="00941E95">
        <w:rPr>
          <w:rFonts w:ascii="TimesNewRomanPS" w:eastAsia="Times New Roman" w:hAnsi="TimesNewRomanPS" w:cs="Times New Roman"/>
          <w:i/>
          <w:iCs/>
          <w:sz w:val="24"/>
          <w:szCs w:val="24"/>
          <w:lang w:val="en-IN" w:bidi="hi-IN"/>
        </w:rPr>
        <w:t xml:space="preserve"> of Dissent, Protest and Reform</w:t>
      </w:r>
      <w:r w:rsidRPr="00941E95">
        <w:rPr>
          <w:rFonts w:ascii="TimesNewRomanPSMT" w:eastAsia="Times New Roman" w:hAnsi="TimesNewRomanPSMT" w:cs="Times New Roman"/>
          <w:sz w:val="24"/>
          <w:szCs w:val="24"/>
          <w:lang w:val="en-IN" w:bidi="hi-IN"/>
        </w:rPr>
        <w:t xml:space="preserve">, ed. S.C. Malik. </w:t>
      </w:r>
      <w:proofErr w:type="spellStart"/>
      <w:r w:rsidRPr="00941E95">
        <w:rPr>
          <w:rFonts w:ascii="TimesNewRomanPSMT" w:eastAsia="Times New Roman" w:hAnsi="TimesNewRomanPSMT" w:cs="Times New Roman"/>
          <w:sz w:val="24"/>
          <w:szCs w:val="24"/>
          <w:lang w:val="en-IN" w:bidi="hi-IN"/>
        </w:rPr>
        <w:t>Simla</w:t>
      </w:r>
      <w:proofErr w:type="spellEnd"/>
      <w:r w:rsidRPr="00941E95">
        <w:rPr>
          <w:rFonts w:ascii="TimesNewRomanPSMT" w:eastAsia="Times New Roman" w:hAnsi="TimesNewRomanPSMT" w:cs="Times New Roman"/>
          <w:sz w:val="24"/>
          <w:szCs w:val="24"/>
          <w:lang w:val="en-IN" w:bidi="hi-IN"/>
        </w:rPr>
        <w:t xml:space="preserve">: Indian Institute of Advanced Study, 1978. The same was also reproduced in </w:t>
      </w:r>
      <w:r w:rsidRPr="00941E95">
        <w:rPr>
          <w:rFonts w:ascii="TimesNewRomanPS" w:eastAsia="Times New Roman" w:hAnsi="TimesNewRomanPS" w:cs="Times New Roman"/>
          <w:i/>
          <w:iCs/>
          <w:sz w:val="24"/>
          <w:szCs w:val="24"/>
          <w:lang w:val="en-IN" w:bidi="hi-IN"/>
        </w:rPr>
        <w:t>Feudal Social Formation in Early India</w:t>
      </w:r>
      <w:r w:rsidRPr="00941E95">
        <w:rPr>
          <w:rFonts w:ascii="TimesNewRomanPSMT" w:eastAsia="Times New Roman" w:hAnsi="TimesNewRomanPSMT" w:cs="Times New Roman"/>
          <w:sz w:val="24"/>
          <w:szCs w:val="24"/>
          <w:lang w:val="en-IN" w:bidi="hi-IN"/>
        </w:rPr>
        <w:t>, ed. D.N. Jha. Delhi: Chanakya Publications, 1987.</w:t>
      </w:r>
    </w:p>
    <w:p w:rsidR="007D560C" w:rsidRDefault="00941E95" w:rsidP="00941E95">
      <w:pPr>
        <w:pStyle w:val="ListParagraph"/>
        <w:numPr>
          <w:ilvl w:val="0"/>
          <w:numId w:val="7"/>
        </w:numPr>
        <w:shd w:val="clear" w:color="auto" w:fill="FFFFFF"/>
        <w:spacing w:before="100" w:beforeAutospacing="1" w:after="100" w:afterAutospacing="1" w:line="240" w:lineRule="auto"/>
        <w:rPr>
          <w:rFonts w:ascii="TimesNewRomanPSMT" w:eastAsia="Times New Roman" w:hAnsi="TimesNewRomanPSMT" w:cs="Times New Roman"/>
          <w:sz w:val="24"/>
          <w:szCs w:val="24"/>
          <w:lang w:val="en-IN" w:bidi="hi-IN"/>
        </w:rPr>
      </w:pPr>
      <w:r w:rsidRPr="007D560C">
        <w:rPr>
          <w:rFonts w:ascii="TimesNewRomanPSMT" w:eastAsia="Times New Roman" w:hAnsi="TimesNewRomanPSMT" w:cs="Times New Roman"/>
          <w:sz w:val="24"/>
          <w:szCs w:val="24"/>
          <w:lang w:val="en-IN" w:bidi="hi-IN"/>
        </w:rPr>
        <w:t xml:space="preserve">Mahalakshmi, R. (2000). ‘Outside the Norm, Within the Tradition: </w:t>
      </w:r>
      <w:proofErr w:type="spellStart"/>
      <w:r w:rsidRPr="007D560C">
        <w:rPr>
          <w:rFonts w:ascii="TimesNewRomanPSMT" w:eastAsia="Times New Roman" w:hAnsi="TimesNewRomanPSMT" w:cs="Times New Roman"/>
          <w:sz w:val="24"/>
          <w:szCs w:val="24"/>
          <w:lang w:val="en-IN" w:bidi="hi-IN"/>
        </w:rPr>
        <w:t>Karaikkal</w:t>
      </w:r>
      <w:proofErr w:type="spellEnd"/>
      <w:r w:rsidRPr="007D560C">
        <w:rPr>
          <w:rFonts w:ascii="TimesNewRomanPSMT" w:eastAsia="Times New Roman" w:hAnsi="TimesNewRomanPSMT" w:cs="Times New Roman"/>
          <w:sz w:val="24"/>
          <w:szCs w:val="24"/>
          <w:lang w:val="en-IN" w:bidi="hi-IN"/>
        </w:rPr>
        <w:t xml:space="preserve"> </w:t>
      </w:r>
      <w:proofErr w:type="spellStart"/>
      <w:r w:rsidRPr="007D560C">
        <w:rPr>
          <w:rFonts w:ascii="TimesNewRomanPSMT" w:eastAsia="Times New Roman" w:hAnsi="TimesNewRomanPSMT" w:cs="Times New Roman"/>
          <w:sz w:val="24"/>
          <w:szCs w:val="24"/>
          <w:lang w:val="en-IN" w:bidi="hi-IN"/>
        </w:rPr>
        <w:t>Ammaiyar</w:t>
      </w:r>
      <w:proofErr w:type="spellEnd"/>
      <w:r w:rsidRPr="007D560C">
        <w:rPr>
          <w:rFonts w:ascii="TimesNewRomanPSMT" w:eastAsia="Times New Roman" w:hAnsi="TimesNewRomanPSMT" w:cs="Times New Roman"/>
          <w:sz w:val="24"/>
          <w:szCs w:val="24"/>
          <w:lang w:val="en-IN" w:bidi="hi-IN"/>
        </w:rPr>
        <w:t xml:space="preserve"> and the Ideology of Tamil </w:t>
      </w:r>
      <w:proofErr w:type="spellStart"/>
      <w:r w:rsidRPr="007D560C">
        <w:rPr>
          <w:rFonts w:ascii="TimesNewRomanPSMT" w:eastAsia="Times New Roman" w:hAnsi="TimesNewRomanPSMT" w:cs="Times New Roman"/>
          <w:sz w:val="24"/>
          <w:szCs w:val="24"/>
          <w:lang w:val="en-IN" w:bidi="hi-IN"/>
        </w:rPr>
        <w:t>Bhakti’,</w:t>
      </w:r>
      <w:r w:rsidRPr="007D560C">
        <w:rPr>
          <w:rFonts w:ascii="TimesNewRomanPS" w:eastAsia="Times New Roman" w:hAnsi="TimesNewRomanPS" w:cs="Times New Roman"/>
          <w:i/>
          <w:iCs/>
          <w:sz w:val="24"/>
          <w:szCs w:val="24"/>
          <w:lang w:val="en-IN" w:bidi="hi-IN"/>
        </w:rPr>
        <w:t>Studies</w:t>
      </w:r>
      <w:proofErr w:type="spellEnd"/>
      <w:r w:rsidRPr="007D560C">
        <w:rPr>
          <w:rFonts w:ascii="TimesNewRomanPS" w:eastAsia="Times New Roman" w:hAnsi="TimesNewRomanPS" w:cs="Times New Roman"/>
          <w:i/>
          <w:iCs/>
          <w:sz w:val="24"/>
          <w:szCs w:val="24"/>
          <w:lang w:val="en-IN" w:bidi="hi-IN"/>
        </w:rPr>
        <w:t xml:space="preserve"> in History</w:t>
      </w:r>
      <w:r w:rsidRPr="007D560C">
        <w:rPr>
          <w:rFonts w:ascii="TimesNewRomanPSMT" w:eastAsia="Times New Roman" w:hAnsi="TimesNewRomanPSMT" w:cs="Times New Roman"/>
          <w:sz w:val="24"/>
          <w:szCs w:val="24"/>
          <w:lang w:val="en-IN" w:bidi="hi-IN"/>
        </w:rPr>
        <w:t>, 16, no. 1, pp. 17-40.</w:t>
      </w:r>
      <w:r w:rsidRPr="007D560C">
        <w:rPr>
          <w:rFonts w:ascii="TimesNewRomanPSMT" w:eastAsia="Times New Roman" w:hAnsi="TimesNewRomanPSMT" w:cs="Times New Roman"/>
          <w:sz w:val="24"/>
          <w:szCs w:val="24"/>
          <w:lang w:val="en-IN" w:bidi="hi-IN"/>
        </w:rPr>
        <w:br/>
        <w:t xml:space="preserve">Chakrabarti, Kunal. (1996). ‘Texts and Traditions: The Making of the Bengal Puranas’, in </w:t>
      </w:r>
      <w:r w:rsidRPr="007D560C">
        <w:rPr>
          <w:rFonts w:ascii="TimesNewRomanPS" w:eastAsia="Times New Roman" w:hAnsi="TimesNewRomanPS" w:cs="Times New Roman"/>
          <w:i/>
          <w:iCs/>
          <w:sz w:val="24"/>
          <w:szCs w:val="24"/>
          <w:lang w:val="en-IN" w:bidi="hi-IN"/>
        </w:rPr>
        <w:t>Tradition, Dissent and Ideology</w:t>
      </w:r>
      <w:r w:rsidRPr="007D560C">
        <w:rPr>
          <w:rFonts w:ascii="TimesNewRomanPSMT" w:eastAsia="Times New Roman" w:hAnsi="TimesNewRomanPSMT" w:cs="Times New Roman"/>
          <w:sz w:val="24"/>
          <w:szCs w:val="24"/>
          <w:lang w:val="en-IN" w:bidi="hi-IN"/>
        </w:rPr>
        <w:t xml:space="preserve">, ed. R. </w:t>
      </w:r>
      <w:proofErr w:type="spellStart"/>
      <w:r w:rsidRPr="007D560C">
        <w:rPr>
          <w:rFonts w:ascii="TimesNewRomanPSMT" w:eastAsia="Times New Roman" w:hAnsi="TimesNewRomanPSMT" w:cs="Times New Roman"/>
          <w:sz w:val="24"/>
          <w:szCs w:val="24"/>
          <w:lang w:val="en-IN" w:bidi="hi-IN"/>
        </w:rPr>
        <w:t>Champakalakshmi</w:t>
      </w:r>
      <w:proofErr w:type="spellEnd"/>
      <w:r w:rsidRPr="007D560C">
        <w:rPr>
          <w:rFonts w:ascii="TimesNewRomanPSMT" w:eastAsia="Times New Roman" w:hAnsi="TimesNewRomanPSMT" w:cs="Times New Roman"/>
          <w:sz w:val="24"/>
          <w:szCs w:val="24"/>
          <w:lang w:val="en-IN" w:bidi="hi-IN"/>
        </w:rPr>
        <w:t xml:space="preserve"> &amp; S. Gopal, pp. 55-88. New Del- hi: Oxford University Press. </w:t>
      </w:r>
    </w:p>
    <w:p w:rsidR="007D560C" w:rsidRDefault="00941E95" w:rsidP="00941E95">
      <w:pPr>
        <w:pStyle w:val="ListParagraph"/>
        <w:numPr>
          <w:ilvl w:val="0"/>
          <w:numId w:val="7"/>
        </w:numPr>
        <w:shd w:val="clear" w:color="auto" w:fill="FFFFFF"/>
        <w:spacing w:before="100" w:beforeAutospacing="1" w:after="100" w:afterAutospacing="1" w:line="240" w:lineRule="auto"/>
        <w:rPr>
          <w:rFonts w:ascii="TimesNewRomanPSMT" w:eastAsia="Times New Roman" w:hAnsi="TimesNewRomanPSMT" w:cs="Times New Roman"/>
          <w:sz w:val="24"/>
          <w:szCs w:val="24"/>
          <w:lang w:val="en-IN" w:bidi="hi-IN"/>
        </w:rPr>
      </w:pPr>
      <w:r w:rsidRPr="007D560C">
        <w:rPr>
          <w:rFonts w:ascii="TimesNewRomanPSMT" w:eastAsia="Times New Roman" w:hAnsi="TimesNewRomanPSMT" w:cs="Times New Roman"/>
          <w:sz w:val="24"/>
          <w:szCs w:val="24"/>
          <w:lang w:val="en-IN" w:bidi="hi-IN"/>
        </w:rPr>
        <w:t xml:space="preserve">Stein, Burton. (1968). ‘Social Mobility and Medieval South Indian Hindu Sects’, in </w:t>
      </w:r>
      <w:r w:rsidRPr="007D560C">
        <w:rPr>
          <w:rFonts w:ascii="TimesNewRomanPS" w:eastAsia="Times New Roman" w:hAnsi="TimesNewRomanPS" w:cs="Times New Roman"/>
          <w:i/>
          <w:iCs/>
          <w:sz w:val="24"/>
          <w:szCs w:val="24"/>
          <w:lang w:val="en-IN" w:bidi="hi-IN"/>
        </w:rPr>
        <w:t>Social Mobility in the Caste System in India: An Interdisciplinary Symposium</w:t>
      </w:r>
      <w:r w:rsidRPr="007D560C">
        <w:rPr>
          <w:rFonts w:ascii="TimesNewRomanPSMT" w:eastAsia="Times New Roman" w:hAnsi="TimesNewRomanPSMT" w:cs="Times New Roman"/>
          <w:sz w:val="24"/>
          <w:szCs w:val="24"/>
          <w:lang w:val="en-IN" w:bidi="hi-IN"/>
        </w:rPr>
        <w:t xml:space="preserve">, ed. </w:t>
      </w:r>
      <w:r w:rsidRPr="007D560C">
        <w:rPr>
          <w:rFonts w:ascii="TimesNewRomanPSMT" w:eastAsia="Times New Roman" w:hAnsi="TimesNewRomanPSMT" w:cs="Times New Roman"/>
          <w:sz w:val="24"/>
          <w:szCs w:val="24"/>
          <w:lang w:val="en-IN" w:bidi="hi-IN"/>
        </w:rPr>
        <w:lastRenderedPageBreak/>
        <w:t xml:space="preserve">James Silverberg, pp. 78-94. The Hague: Mouton. The article is also reproduced in </w:t>
      </w:r>
      <w:r w:rsidRPr="007D560C">
        <w:rPr>
          <w:rFonts w:ascii="TimesNewRomanPS" w:eastAsia="Times New Roman" w:hAnsi="TimesNewRomanPS" w:cs="Times New Roman"/>
          <w:i/>
          <w:iCs/>
          <w:sz w:val="24"/>
          <w:szCs w:val="24"/>
          <w:lang w:val="en-IN" w:bidi="hi-IN"/>
        </w:rPr>
        <w:t>Religious Movements in South Asia 600-1800</w:t>
      </w:r>
      <w:r w:rsidRPr="007D560C">
        <w:rPr>
          <w:rFonts w:ascii="TimesNewRomanPSMT" w:eastAsia="Times New Roman" w:hAnsi="TimesNewRomanPSMT" w:cs="Times New Roman"/>
          <w:sz w:val="24"/>
          <w:szCs w:val="24"/>
          <w:lang w:val="en-IN" w:bidi="hi-IN"/>
        </w:rPr>
        <w:t xml:space="preserve">, ed. David N. Lorenzen, pp. 81-101. New Delhi: Oxford University Press, 2004. Paperback edition, 2005. </w:t>
      </w:r>
    </w:p>
    <w:p w:rsidR="007D560C" w:rsidRDefault="00941E95" w:rsidP="00941E95">
      <w:pPr>
        <w:pStyle w:val="ListParagraph"/>
        <w:numPr>
          <w:ilvl w:val="0"/>
          <w:numId w:val="7"/>
        </w:numPr>
        <w:shd w:val="clear" w:color="auto" w:fill="FFFFFF"/>
        <w:spacing w:before="100" w:beforeAutospacing="1" w:after="100" w:afterAutospacing="1" w:line="240" w:lineRule="auto"/>
        <w:rPr>
          <w:rFonts w:ascii="TimesNewRomanPSMT" w:eastAsia="Times New Roman" w:hAnsi="TimesNewRomanPSMT" w:cs="Times New Roman"/>
          <w:sz w:val="24"/>
          <w:szCs w:val="24"/>
          <w:lang w:val="en-IN" w:bidi="hi-IN"/>
        </w:rPr>
      </w:pPr>
      <w:r w:rsidRPr="007D560C">
        <w:rPr>
          <w:rFonts w:ascii="TimesNewRomanPSMT" w:eastAsia="Times New Roman" w:hAnsi="TimesNewRomanPSMT" w:cs="Times New Roman"/>
          <w:sz w:val="24"/>
          <w:szCs w:val="24"/>
          <w:lang w:val="en-IN" w:bidi="hi-IN"/>
        </w:rPr>
        <w:t xml:space="preserve">Majumdar, R.C. n.d. ed. </w:t>
      </w:r>
      <w:r w:rsidRPr="007D560C">
        <w:rPr>
          <w:rFonts w:ascii="TimesNewRomanPS" w:eastAsia="Times New Roman" w:hAnsi="TimesNewRomanPS" w:cs="Times New Roman"/>
          <w:i/>
          <w:iCs/>
          <w:sz w:val="24"/>
          <w:szCs w:val="24"/>
          <w:lang w:val="en-IN" w:bidi="hi-IN"/>
        </w:rPr>
        <w:t>History and Culture of the Indian People: The Struggle for Empire</w:t>
      </w:r>
      <w:r w:rsidRPr="007D560C">
        <w:rPr>
          <w:rFonts w:ascii="TimesNewRomanPSMT" w:eastAsia="Times New Roman" w:hAnsi="TimesNewRomanPSMT" w:cs="Times New Roman"/>
          <w:sz w:val="24"/>
          <w:szCs w:val="24"/>
          <w:lang w:val="en-IN" w:bidi="hi-IN"/>
        </w:rPr>
        <w:t xml:space="preserve">. Bombay: </w:t>
      </w:r>
      <w:proofErr w:type="spellStart"/>
      <w:r w:rsidRPr="007D560C">
        <w:rPr>
          <w:rFonts w:ascii="TimesNewRomanPSMT" w:eastAsia="Times New Roman" w:hAnsi="TimesNewRomanPSMT" w:cs="Times New Roman"/>
          <w:sz w:val="24"/>
          <w:szCs w:val="24"/>
          <w:lang w:val="en-IN" w:bidi="hi-IN"/>
        </w:rPr>
        <w:t>Bharatiya</w:t>
      </w:r>
      <w:proofErr w:type="spellEnd"/>
      <w:r w:rsidRPr="007D560C">
        <w:rPr>
          <w:rFonts w:ascii="TimesNewRomanPSMT" w:eastAsia="Times New Roman" w:hAnsi="TimesNewRomanPSMT" w:cs="Times New Roman"/>
          <w:sz w:val="24"/>
          <w:szCs w:val="24"/>
          <w:lang w:val="en-IN" w:bidi="hi-IN"/>
        </w:rPr>
        <w:t xml:space="preserve"> Vidya Bhawan. Relevant part is Chapter XV (‘Language and Literature’), pp. 297-397.</w:t>
      </w:r>
    </w:p>
    <w:p w:rsidR="007D560C" w:rsidRDefault="00941E95" w:rsidP="00941E95">
      <w:pPr>
        <w:pStyle w:val="ListParagraph"/>
        <w:numPr>
          <w:ilvl w:val="0"/>
          <w:numId w:val="7"/>
        </w:numPr>
        <w:shd w:val="clear" w:color="auto" w:fill="FFFFFF"/>
        <w:spacing w:before="100" w:beforeAutospacing="1" w:after="100" w:afterAutospacing="1" w:line="240" w:lineRule="auto"/>
        <w:rPr>
          <w:rFonts w:ascii="TimesNewRomanPSMT" w:eastAsia="Times New Roman" w:hAnsi="TimesNewRomanPSMT" w:cs="Times New Roman"/>
          <w:sz w:val="24"/>
          <w:szCs w:val="24"/>
          <w:lang w:val="en-IN" w:bidi="hi-IN"/>
        </w:rPr>
      </w:pPr>
      <w:r w:rsidRPr="007D560C">
        <w:rPr>
          <w:rFonts w:ascii="TimesNewRomanPSMT" w:eastAsia="Times New Roman" w:hAnsi="TimesNewRomanPSMT" w:cs="Times New Roman"/>
          <w:sz w:val="24"/>
          <w:szCs w:val="24"/>
          <w:lang w:val="en-IN" w:bidi="hi-IN"/>
        </w:rPr>
        <w:t xml:space="preserve">Pollock, Sheldon. (1998). ‘ India in the Vernacular Millennium: Literary Culture and Polity, 1000-1500’, in </w:t>
      </w:r>
      <w:r w:rsidRPr="007D560C">
        <w:rPr>
          <w:rFonts w:ascii="TimesNewRomanPS" w:eastAsia="Times New Roman" w:hAnsi="TimesNewRomanPS" w:cs="Times New Roman"/>
          <w:i/>
          <w:iCs/>
          <w:sz w:val="24"/>
          <w:szCs w:val="24"/>
          <w:lang w:val="en-IN" w:bidi="hi-IN"/>
        </w:rPr>
        <w:t xml:space="preserve">Early </w:t>
      </w:r>
      <w:proofErr w:type="spellStart"/>
      <w:r w:rsidRPr="007D560C">
        <w:rPr>
          <w:rFonts w:ascii="TimesNewRomanPS" w:eastAsia="Times New Roman" w:hAnsi="TimesNewRomanPS" w:cs="Times New Roman"/>
          <w:i/>
          <w:iCs/>
          <w:sz w:val="24"/>
          <w:szCs w:val="24"/>
          <w:lang w:val="en-IN" w:bidi="hi-IN"/>
        </w:rPr>
        <w:t>Modernities</w:t>
      </w:r>
      <w:proofErr w:type="spellEnd"/>
      <w:r w:rsidRPr="007D560C">
        <w:rPr>
          <w:rFonts w:ascii="TimesNewRomanPSMT" w:eastAsia="Times New Roman" w:hAnsi="TimesNewRomanPSMT" w:cs="Times New Roman"/>
          <w:sz w:val="24"/>
          <w:szCs w:val="24"/>
          <w:lang w:val="en-IN" w:bidi="hi-IN"/>
        </w:rPr>
        <w:t xml:space="preserve">, ed. Shmuel Eisenstadt, Wolfgang </w:t>
      </w:r>
      <w:proofErr w:type="spellStart"/>
      <w:r w:rsidRPr="007D560C">
        <w:rPr>
          <w:rFonts w:ascii="TimesNewRomanPSMT" w:eastAsia="Times New Roman" w:hAnsi="TimesNewRomanPSMT" w:cs="Times New Roman"/>
          <w:sz w:val="24"/>
          <w:szCs w:val="24"/>
          <w:lang w:val="en-IN" w:bidi="hi-IN"/>
        </w:rPr>
        <w:t>Schluchter</w:t>
      </w:r>
      <w:proofErr w:type="spellEnd"/>
      <w:r w:rsidRPr="007D560C">
        <w:rPr>
          <w:rFonts w:ascii="TimesNewRomanPSMT" w:eastAsia="Times New Roman" w:hAnsi="TimesNewRomanPSMT" w:cs="Times New Roman"/>
          <w:sz w:val="24"/>
          <w:szCs w:val="24"/>
          <w:lang w:val="en-IN" w:bidi="hi-IN"/>
        </w:rPr>
        <w:t xml:space="preserve"> and Bjorn Wittrock, special issue of </w:t>
      </w:r>
      <w:r w:rsidRPr="007D560C">
        <w:rPr>
          <w:rFonts w:ascii="TimesNewRomanPS" w:eastAsia="Times New Roman" w:hAnsi="TimesNewRomanPS" w:cs="Times New Roman"/>
          <w:i/>
          <w:iCs/>
          <w:sz w:val="24"/>
          <w:szCs w:val="24"/>
          <w:lang w:val="en-IN" w:bidi="hi-IN"/>
        </w:rPr>
        <w:t>Daedalus</w:t>
      </w:r>
      <w:r w:rsidRPr="007D560C">
        <w:rPr>
          <w:rFonts w:ascii="TimesNewRomanPSMT" w:eastAsia="Times New Roman" w:hAnsi="TimesNewRomanPSMT" w:cs="Times New Roman"/>
          <w:sz w:val="24"/>
          <w:szCs w:val="24"/>
          <w:lang w:val="en-IN" w:bidi="hi-IN"/>
        </w:rPr>
        <w:t xml:space="preserve">, 127 (3), pp. 41-74. </w:t>
      </w:r>
    </w:p>
    <w:p w:rsidR="007D560C" w:rsidRDefault="00941E95" w:rsidP="007D560C">
      <w:pPr>
        <w:pStyle w:val="ListParagraph"/>
        <w:numPr>
          <w:ilvl w:val="0"/>
          <w:numId w:val="7"/>
        </w:numPr>
        <w:shd w:val="clear" w:color="auto" w:fill="FFFFFF"/>
        <w:spacing w:before="100" w:beforeAutospacing="1" w:after="100" w:afterAutospacing="1" w:line="240" w:lineRule="auto"/>
        <w:rPr>
          <w:rFonts w:ascii="TimesNewRomanPSMT" w:eastAsia="Times New Roman" w:hAnsi="TimesNewRomanPSMT" w:cs="Times New Roman"/>
          <w:sz w:val="24"/>
          <w:szCs w:val="24"/>
          <w:lang w:val="en-IN" w:bidi="hi-IN"/>
        </w:rPr>
      </w:pPr>
      <w:r w:rsidRPr="007D560C">
        <w:rPr>
          <w:rFonts w:ascii="TimesNewRomanPSMT" w:eastAsia="Times New Roman" w:hAnsi="TimesNewRomanPSMT" w:cs="Times New Roman"/>
          <w:sz w:val="24"/>
          <w:szCs w:val="24"/>
          <w:lang w:val="en-IN" w:bidi="hi-IN"/>
        </w:rPr>
        <w:t xml:space="preserve">Desai, </w:t>
      </w:r>
      <w:proofErr w:type="spellStart"/>
      <w:r w:rsidRPr="007D560C">
        <w:rPr>
          <w:rFonts w:ascii="TimesNewRomanPSMT" w:eastAsia="Times New Roman" w:hAnsi="TimesNewRomanPSMT" w:cs="Times New Roman"/>
          <w:sz w:val="24"/>
          <w:szCs w:val="24"/>
          <w:lang w:val="en-IN" w:bidi="hi-IN"/>
        </w:rPr>
        <w:t>Devangana</w:t>
      </w:r>
      <w:proofErr w:type="spellEnd"/>
      <w:r w:rsidRPr="007D560C">
        <w:rPr>
          <w:rFonts w:ascii="TimesNewRomanPSMT" w:eastAsia="Times New Roman" w:hAnsi="TimesNewRomanPSMT" w:cs="Times New Roman"/>
          <w:sz w:val="24"/>
          <w:szCs w:val="24"/>
          <w:lang w:val="en-IN" w:bidi="hi-IN"/>
        </w:rPr>
        <w:t xml:space="preserve">. (1989). ‘Social Dimensions of Art in Early India’, </w:t>
      </w:r>
      <w:r w:rsidRPr="007D560C">
        <w:rPr>
          <w:rFonts w:ascii="TimesNewRomanPS" w:eastAsia="Times New Roman" w:hAnsi="TimesNewRomanPS" w:cs="Times New Roman"/>
          <w:i/>
          <w:iCs/>
          <w:sz w:val="24"/>
          <w:szCs w:val="24"/>
          <w:lang w:val="en-IN" w:bidi="hi-IN"/>
        </w:rPr>
        <w:t>Presidential Address (Ancient India), Proceeding of the Indian History Congress, 50</w:t>
      </w:r>
      <w:proofErr w:type="spellStart"/>
      <w:r w:rsidRPr="007D560C">
        <w:rPr>
          <w:rFonts w:ascii="TimesNewRomanPS" w:eastAsia="Times New Roman" w:hAnsi="TimesNewRomanPS" w:cs="Times New Roman"/>
          <w:i/>
          <w:iCs/>
          <w:position w:val="6"/>
          <w:sz w:val="16"/>
          <w:szCs w:val="16"/>
          <w:lang w:val="en-IN" w:bidi="hi-IN"/>
        </w:rPr>
        <w:t>th</w:t>
      </w:r>
      <w:proofErr w:type="spellEnd"/>
      <w:r w:rsidRPr="007D560C">
        <w:rPr>
          <w:rFonts w:ascii="TimesNewRomanPS" w:eastAsia="Times New Roman" w:hAnsi="TimesNewRomanPS" w:cs="Times New Roman"/>
          <w:i/>
          <w:iCs/>
          <w:position w:val="6"/>
          <w:sz w:val="16"/>
          <w:szCs w:val="16"/>
          <w:lang w:val="en-IN" w:bidi="hi-IN"/>
        </w:rPr>
        <w:t xml:space="preserve"> </w:t>
      </w:r>
      <w:r w:rsidRPr="007D560C">
        <w:rPr>
          <w:rFonts w:ascii="TimesNewRomanPS" w:eastAsia="Times New Roman" w:hAnsi="TimesNewRomanPS" w:cs="Times New Roman"/>
          <w:i/>
          <w:iCs/>
          <w:sz w:val="24"/>
          <w:szCs w:val="24"/>
          <w:lang w:val="en-IN" w:bidi="hi-IN"/>
        </w:rPr>
        <w:t>session, Gorakhpur</w:t>
      </w:r>
      <w:r w:rsidRPr="007D560C">
        <w:rPr>
          <w:rFonts w:ascii="TimesNewRomanPSMT" w:eastAsia="Times New Roman" w:hAnsi="TimesNewRomanPSMT" w:cs="Times New Roman"/>
          <w:sz w:val="24"/>
          <w:szCs w:val="24"/>
          <w:lang w:val="en-IN" w:bidi="hi-IN"/>
        </w:rPr>
        <w:t>, pp. 21- 56.</w:t>
      </w:r>
    </w:p>
    <w:p w:rsidR="007D560C" w:rsidRPr="007D560C" w:rsidRDefault="00941E95" w:rsidP="007D560C">
      <w:pPr>
        <w:pStyle w:val="ListParagraph"/>
        <w:numPr>
          <w:ilvl w:val="0"/>
          <w:numId w:val="7"/>
        </w:numPr>
        <w:shd w:val="clear" w:color="auto" w:fill="FFFFFF"/>
        <w:spacing w:before="100" w:beforeAutospacing="1" w:after="100" w:afterAutospacing="1" w:line="240" w:lineRule="auto"/>
        <w:rPr>
          <w:rFonts w:ascii="TimesNewRomanPSMT" w:eastAsia="Times New Roman" w:hAnsi="TimesNewRomanPSMT" w:cs="Times New Roman"/>
          <w:sz w:val="24"/>
          <w:szCs w:val="24"/>
          <w:lang w:val="en-IN" w:bidi="hi-IN"/>
        </w:rPr>
      </w:pPr>
      <w:proofErr w:type="spellStart"/>
      <w:r w:rsidRPr="007D560C">
        <w:rPr>
          <w:rFonts w:ascii="KohinoorDevanagari" w:hAnsi="KohinoorDevanagari" w:cs="Mangal"/>
          <w:position w:val="2"/>
          <w:cs/>
        </w:rPr>
        <w:t>नंदी</w:t>
      </w:r>
      <w:proofErr w:type="spellEnd"/>
      <w:r w:rsidRPr="007D560C">
        <w:rPr>
          <w:rFonts w:ascii="TimesNewRomanPSMT" w:hAnsi="TimesNewRomanPSMT"/>
          <w:position w:val="2"/>
        </w:rPr>
        <w:t xml:space="preserve">, </w:t>
      </w:r>
      <w:r w:rsidRPr="007D560C">
        <w:rPr>
          <w:rFonts w:ascii="KohinoorDevanagari" w:hAnsi="KohinoorDevanagari" w:cs="Mangal"/>
          <w:position w:val="2"/>
          <w:cs/>
        </w:rPr>
        <w:t>रमेन्द्रनाथ</w:t>
      </w:r>
      <w:r w:rsidRPr="007D560C">
        <w:rPr>
          <w:rFonts w:ascii="TimesNewRomanPSMT" w:hAnsi="TimesNewRomanPSMT"/>
          <w:position w:val="2"/>
        </w:rPr>
        <w:t xml:space="preserve">. (1998). </w:t>
      </w:r>
      <w:r w:rsidRPr="007D560C">
        <w:rPr>
          <w:rFonts w:ascii="KohinoorDevanagari" w:hAnsi="KohinoorDevanagari" w:cs="Mangal"/>
          <w:position w:val="2"/>
          <w:cs/>
        </w:rPr>
        <w:t>प्राचीन भारत में धमर् के सामािजक आधार</w:t>
      </w:r>
      <w:r w:rsidRPr="007D560C">
        <w:rPr>
          <w:rFonts w:ascii="TimesNewRomanPSMT" w:hAnsi="TimesNewRomanPSMT"/>
          <w:position w:val="2"/>
        </w:rPr>
        <w:t xml:space="preserve">. </w:t>
      </w:r>
      <w:proofErr w:type="spellStart"/>
      <w:r w:rsidRPr="007D560C">
        <w:rPr>
          <w:rFonts w:ascii="ITFDevanagari" w:hAnsi="ITFDevanagari" w:cs="Mangal"/>
          <w:position w:val="2"/>
          <w:cs/>
        </w:rPr>
        <w:t>नई</w:t>
      </w:r>
      <w:proofErr w:type="spellEnd"/>
      <w:r w:rsidRPr="007D560C">
        <w:rPr>
          <w:rFonts w:ascii="ITFDevanagari" w:hAnsi="ITFDevanagari" w:cs="Mangal"/>
          <w:position w:val="2"/>
          <w:cs/>
        </w:rPr>
        <w:t xml:space="preserve"> </w:t>
      </w:r>
      <w:proofErr w:type="spellStart"/>
      <w:r w:rsidRPr="007D560C">
        <w:rPr>
          <w:rFonts w:ascii="ITFDevanagari" w:hAnsi="ITFDevanagari" w:cs="Mangal"/>
          <w:position w:val="2"/>
          <w:cs/>
        </w:rPr>
        <w:t>िदल्ली</w:t>
      </w:r>
      <w:proofErr w:type="spellEnd"/>
      <w:r w:rsidRPr="007D560C">
        <w:rPr>
          <w:rFonts w:ascii="TimesNewRomanPSMT" w:hAnsi="TimesNewRomanPSMT"/>
          <w:position w:val="2"/>
        </w:rPr>
        <w:t xml:space="preserve">: </w:t>
      </w:r>
      <w:proofErr w:type="spellStart"/>
      <w:r w:rsidRPr="007D560C">
        <w:rPr>
          <w:rFonts w:ascii="KohinoorDevanagari" w:hAnsi="KohinoorDevanagari" w:cs="Mangal"/>
          <w:position w:val="2"/>
          <w:cs/>
        </w:rPr>
        <w:t>ग्रंथिशल्पी</w:t>
      </w:r>
      <w:proofErr w:type="spellEnd"/>
      <w:r w:rsidRPr="007D560C">
        <w:rPr>
          <w:rFonts w:ascii="TimesNewRomanPSMT" w:hAnsi="TimesNewRomanPSMT"/>
          <w:position w:val="2"/>
        </w:rPr>
        <w:t xml:space="preserve">. </w:t>
      </w:r>
    </w:p>
    <w:p w:rsidR="007A22BD" w:rsidRPr="007A22BD" w:rsidRDefault="00941E95" w:rsidP="007A22BD">
      <w:pPr>
        <w:pStyle w:val="ListParagraph"/>
        <w:numPr>
          <w:ilvl w:val="0"/>
          <w:numId w:val="7"/>
        </w:numPr>
        <w:shd w:val="clear" w:color="auto" w:fill="FFFFFF"/>
        <w:spacing w:before="100" w:beforeAutospacing="1" w:after="100" w:afterAutospacing="1" w:line="240" w:lineRule="auto"/>
        <w:rPr>
          <w:rFonts w:ascii="TimesNewRomanPSMT" w:eastAsia="Times New Roman" w:hAnsi="TimesNewRomanPSMT" w:cs="Times New Roman"/>
          <w:sz w:val="24"/>
          <w:szCs w:val="24"/>
          <w:lang w:val="en-IN" w:bidi="hi-IN"/>
        </w:rPr>
      </w:pPr>
      <w:proofErr w:type="spellStart"/>
      <w:r w:rsidRPr="007D560C">
        <w:rPr>
          <w:rFonts w:ascii="ITFDevanagari" w:hAnsi="ITFDevanagari" w:cs="Mangal"/>
          <w:position w:val="4"/>
          <w:cs/>
        </w:rPr>
        <w:t>िस</w:t>
      </w:r>
      <w:proofErr w:type="spellEnd"/>
      <w:r w:rsidRPr="007D560C">
        <w:rPr>
          <w:rFonts w:ascii="ITFDevanagari" w:hAnsi="ITFDevanagari" w:cs="Mangal"/>
          <w:position w:val="2"/>
          <w:cs/>
        </w:rPr>
        <w:t>ं</w:t>
      </w:r>
      <w:r w:rsidRPr="007D560C">
        <w:rPr>
          <w:rFonts w:ascii="ITFDevanagari" w:hAnsi="ITFDevanagari"/>
          <w:position w:val="2"/>
        </w:rPr>
        <w:t xml:space="preserve"> </w:t>
      </w:r>
      <w:r w:rsidRPr="007D560C">
        <w:rPr>
          <w:rFonts w:ascii="ITFDevanagari" w:hAnsi="ITFDevanagari" w:cs="Mangal"/>
          <w:position w:val="4"/>
          <w:cs/>
        </w:rPr>
        <w:t>ह</w:t>
      </w:r>
      <w:r w:rsidRPr="007D560C">
        <w:rPr>
          <w:rFonts w:ascii="TimesNewRomanPSMT" w:hAnsi="TimesNewRomanPSMT"/>
          <w:position w:val="4"/>
        </w:rPr>
        <w:t xml:space="preserve">, </w:t>
      </w:r>
      <w:proofErr w:type="spellStart"/>
      <w:r w:rsidRPr="007D560C">
        <w:rPr>
          <w:rFonts w:ascii="ITFDevanagari" w:hAnsi="ITFDevanagari" w:cs="Mangal"/>
          <w:position w:val="4"/>
          <w:cs/>
        </w:rPr>
        <w:t>उिपन्दर</w:t>
      </w:r>
      <w:proofErr w:type="spellEnd"/>
      <w:r w:rsidRPr="007D560C">
        <w:rPr>
          <w:rFonts w:ascii="TimesNewRomanPSMT" w:hAnsi="TimesNewRomanPSMT"/>
          <w:position w:val="4"/>
        </w:rPr>
        <w:t xml:space="preserve">. (2017). </w:t>
      </w:r>
      <w:r w:rsidRPr="007D560C">
        <w:rPr>
          <w:rFonts w:ascii="ITFDevanagari" w:hAnsi="ITFDevanagari" w:cs="Mangal"/>
          <w:position w:val="4"/>
          <w:cs/>
        </w:rPr>
        <w:t>प्राचीन एवं पूवर्</w:t>
      </w:r>
      <w:r w:rsidRPr="007D560C">
        <w:rPr>
          <w:rFonts w:ascii="TimesNewRomanPS" w:hAnsi="TimesNewRomanPS"/>
          <w:i/>
          <w:iCs/>
          <w:position w:val="4"/>
        </w:rPr>
        <w:t>-</w:t>
      </w:r>
      <w:r w:rsidRPr="007D560C">
        <w:rPr>
          <w:rFonts w:ascii="ITFDevanagari" w:hAnsi="ITFDevanagari" w:cs="Mangal"/>
          <w:position w:val="4"/>
          <w:cs/>
        </w:rPr>
        <w:t>मध्यकालीन भारत का इितहास</w:t>
      </w:r>
      <w:r w:rsidRPr="007D560C">
        <w:rPr>
          <w:rFonts w:ascii="TimesNewRomanPS" w:hAnsi="TimesNewRomanPS"/>
          <w:i/>
          <w:iCs/>
          <w:position w:val="4"/>
        </w:rPr>
        <w:t xml:space="preserve">: </w:t>
      </w:r>
      <w:r w:rsidRPr="007D560C">
        <w:rPr>
          <w:rFonts w:ascii="ITFDevanagari" w:hAnsi="ITFDevanagari" w:cs="Mangal"/>
          <w:position w:val="4"/>
          <w:cs/>
        </w:rPr>
        <w:t>पाषाण</w:t>
      </w:r>
      <w:r w:rsidRPr="007D560C">
        <w:rPr>
          <w:rFonts w:ascii="TimesNewRomanPS" w:hAnsi="TimesNewRomanPS"/>
          <w:i/>
          <w:iCs/>
          <w:position w:val="4"/>
        </w:rPr>
        <w:t>-</w:t>
      </w:r>
      <w:r w:rsidRPr="007D560C">
        <w:rPr>
          <w:rFonts w:ascii="ITFDevanagari" w:hAnsi="ITFDevanagari" w:cs="Mangal"/>
          <w:position w:val="4"/>
          <w:cs/>
        </w:rPr>
        <w:t>काल से</w:t>
      </w:r>
      <w:r w:rsidRPr="007D560C">
        <w:rPr>
          <w:rFonts w:ascii="ITFDevanagari" w:hAnsi="ITFDevanagari"/>
          <w:position w:val="4"/>
        </w:rPr>
        <w:t xml:space="preserve"> </w:t>
      </w:r>
      <w:r w:rsidRPr="007D560C">
        <w:rPr>
          <w:rFonts w:ascii="TimesNewRomanPS" w:hAnsi="TimesNewRomanPS"/>
          <w:i/>
          <w:iCs/>
          <w:position w:val="4"/>
        </w:rPr>
        <w:t>12</w:t>
      </w:r>
      <w:r w:rsidRPr="007D560C">
        <w:rPr>
          <w:rFonts w:ascii="ITFDevanagari" w:hAnsi="ITFDevanagari" w:cs="Mangal"/>
          <w:position w:val="4"/>
          <w:cs/>
        </w:rPr>
        <w:t>वीं शताब्दी तक</w:t>
      </w:r>
      <w:r w:rsidRPr="007D560C">
        <w:rPr>
          <w:rFonts w:ascii="TimesNewRomanPSMT" w:hAnsi="TimesNewRomanPSMT"/>
          <w:position w:val="4"/>
        </w:rPr>
        <w:t xml:space="preserve">. </w:t>
      </w:r>
      <w:proofErr w:type="spellStart"/>
      <w:r w:rsidRPr="007D560C">
        <w:rPr>
          <w:rFonts w:ascii="ITFDevanagari" w:hAnsi="ITFDevanagari" w:cs="Mangal"/>
          <w:position w:val="4"/>
          <w:cs/>
        </w:rPr>
        <w:t>नई</w:t>
      </w:r>
      <w:proofErr w:type="spellEnd"/>
      <w:r w:rsidRPr="007D560C">
        <w:rPr>
          <w:rFonts w:ascii="ITFDevanagari" w:hAnsi="ITFDevanagari"/>
          <w:position w:val="4"/>
        </w:rPr>
        <w:t xml:space="preserve"> </w:t>
      </w:r>
      <w:proofErr w:type="spellStart"/>
      <w:r w:rsidRPr="007D560C">
        <w:rPr>
          <w:rFonts w:ascii="ITFDevanagari" w:hAnsi="ITFDevanagari" w:cs="Mangal"/>
          <w:position w:val="4"/>
          <w:cs/>
        </w:rPr>
        <w:t>िदल्ली</w:t>
      </w:r>
      <w:proofErr w:type="spellEnd"/>
      <w:r w:rsidRPr="007D560C">
        <w:rPr>
          <w:rFonts w:ascii="TimesNewRomanPSMT" w:hAnsi="TimesNewRomanPSMT"/>
          <w:position w:val="4"/>
        </w:rPr>
        <w:t xml:space="preserve">: </w:t>
      </w:r>
      <w:r w:rsidRPr="007D560C">
        <w:rPr>
          <w:rFonts w:ascii="ITFDevanagari" w:hAnsi="ITFDevanagari" w:cs="Mangal"/>
          <w:position w:val="4"/>
          <w:cs/>
        </w:rPr>
        <w:t>पीयसर्न इंिडया एजुके शन</w:t>
      </w:r>
      <w:r w:rsidRPr="007D560C">
        <w:rPr>
          <w:rFonts w:ascii="TimesNewRomanPSMT" w:hAnsi="TimesNewRomanPSMT"/>
          <w:position w:val="4"/>
        </w:rPr>
        <w:t xml:space="preserve">. </w:t>
      </w:r>
      <w:r w:rsidRPr="007D560C">
        <w:rPr>
          <w:rFonts w:ascii="KohinoorDevanagari" w:hAnsi="KohinoorDevanagari" w:cs="Mangal"/>
          <w:position w:val="4"/>
          <w:cs/>
        </w:rPr>
        <w:t>प्रासंिगक भाग ह</w:t>
      </w:r>
      <w:r w:rsidRPr="007D560C">
        <w:rPr>
          <w:rFonts w:ascii="TimesNewRomanPSMT" w:hAnsi="TimesNewRomanPSMT"/>
          <w:position w:val="4"/>
        </w:rPr>
        <w:t>,</w:t>
      </w:r>
      <w:r w:rsidRPr="007D560C">
        <w:rPr>
          <w:rFonts w:ascii="KohinoorDevanagari" w:hAnsi="KohinoorDevanagari" w:cs="Mangal"/>
          <w:position w:val="4"/>
          <w:cs/>
        </w:rPr>
        <w:t>ै अध्याय</w:t>
      </w:r>
      <w:r w:rsidRPr="007D560C">
        <w:rPr>
          <w:rFonts w:ascii="KohinoorDevanagari" w:hAnsi="KohinoorDevanagari"/>
          <w:position w:val="4"/>
        </w:rPr>
        <w:t xml:space="preserve"> </w:t>
      </w:r>
      <w:r w:rsidRPr="007D560C">
        <w:rPr>
          <w:rFonts w:ascii="TimesNewRomanPSMT" w:hAnsi="TimesNewRomanPSMT"/>
          <w:position w:val="4"/>
        </w:rPr>
        <w:t>10: '</w:t>
      </w:r>
      <w:r w:rsidRPr="007D560C">
        <w:rPr>
          <w:rFonts w:ascii="KohinoorDevanagari" w:hAnsi="KohinoorDevanagari" w:cs="Mangal"/>
          <w:position w:val="4"/>
          <w:cs/>
        </w:rPr>
        <w:t>उभरता क्षेत्रीय िवन्यास</w:t>
      </w:r>
      <w:r w:rsidRPr="007D560C">
        <w:rPr>
          <w:rFonts w:ascii="TimesNewRomanPSMT" w:hAnsi="TimesNewRomanPSMT"/>
          <w:position w:val="4"/>
        </w:rPr>
        <w:t xml:space="preserve">', </w:t>
      </w:r>
      <w:r w:rsidRPr="007D560C">
        <w:rPr>
          <w:rFonts w:ascii="KohinoorDevanagari" w:hAnsi="KohinoorDevanagari" w:cs="Mangal"/>
          <w:position w:val="4"/>
          <w:cs/>
        </w:rPr>
        <w:t>प</w:t>
      </w:r>
      <w:r w:rsidRPr="007D560C">
        <w:rPr>
          <w:rFonts w:ascii="TimesNewRomanPSMT" w:hAnsi="TimesNewRomanPSMT"/>
          <w:position w:val="4"/>
        </w:rPr>
        <w:t>.</w:t>
      </w:r>
      <w:r w:rsidRPr="007D560C">
        <w:rPr>
          <w:rFonts w:ascii="KohinoorDevanagari" w:hAnsi="KohinoorDevanagari" w:cs="Mangal"/>
          <w:position w:val="4"/>
          <w:cs/>
        </w:rPr>
        <w:t>ृ सं</w:t>
      </w:r>
      <w:r w:rsidRPr="007D560C">
        <w:rPr>
          <w:rFonts w:ascii="TimesNewRomanPSMT" w:hAnsi="TimesNewRomanPSMT"/>
          <w:position w:val="4"/>
        </w:rPr>
        <w:t>. 588-689.</w:t>
      </w:r>
    </w:p>
    <w:p w:rsidR="007A22BD" w:rsidRDefault="007A22BD" w:rsidP="007A22BD">
      <w:pPr>
        <w:pStyle w:val="NormalWeb"/>
        <w:numPr>
          <w:ilvl w:val="0"/>
          <w:numId w:val="1"/>
        </w:numPr>
        <w:shd w:val="clear" w:color="auto" w:fill="FFFFFF"/>
      </w:pPr>
      <w:proofErr w:type="spellStart"/>
      <w:r>
        <w:rPr>
          <w:rFonts w:ascii="TimesNewRomanPSMT" w:hAnsi="TimesNewRomanPSMT"/>
        </w:rPr>
        <w:t>Saloman</w:t>
      </w:r>
      <w:proofErr w:type="spellEnd"/>
      <w:r>
        <w:rPr>
          <w:rFonts w:ascii="TimesNewRomanPSMT" w:hAnsi="TimesNewRomanPSMT"/>
        </w:rPr>
        <w:t>, Richard. (1998).</w:t>
      </w:r>
      <w:r>
        <w:rPr>
          <w:rFonts w:ascii="TimesNewRomanPS" w:hAnsi="TimesNewRomanPS"/>
          <w:i/>
          <w:iCs/>
        </w:rPr>
        <w:t>Indian Epigraphy: A Guide to the Study of Inscriptions in Sanskrit, Prakrit and the Other Indo-Aryan Languages</w:t>
      </w:r>
      <w:r>
        <w:rPr>
          <w:rFonts w:ascii="TimesNewRomanPSMT" w:hAnsi="TimesNewRomanPSMT"/>
        </w:rPr>
        <w:t xml:space="preserve">. New York: Oxford University Press. (The relevant portions are: Chapter I: 'The Scope and Significance of Epigraphy in Indological Stud- </w:t>
      </w:r>
      <w:proofErr w:type="spellStart"/>
      <w:r>
        <w:rPr>
          <w:rFonts w:ascii="TimesNewRomanPSMT" w:hAnsi="TimesNewRomanPSMT"/>
        </w:rPr>
        <w:t>ies</w:t>
      </w:r>
      <w:proofErr w:type="spellEnd"/>
      <w:r>
        <w:rPr>
          <w:rFonts w:ascii="TimesNewRomanPSMT" w:hAnsi="TimesNewRomanPSMT"/>
        </w:rPr>
        <w:t xml:space="preserve">', pp. 3-6; Chapter VII: 'Epigraphy as a Source for the Study of Indian Culture', pp. 226-51.) </w:t>
      </w:r>
    </w:p>
    <w:p w:rsidR="007A22BD" w:rsidRPr="000E2B91" w:rsidRDefault="007A22BD" w:rsidP="007A22BD">
      <w:pPr>
        <w:pStyle w:val="NormalWeb"/>
        <w:numPr>
          <w:ilvl w:val="0"/>
          <w:numId w:val="1"/>
        </w:numPr>
        <w:shd w:val="clear" w:color="auto" w:fill="FFFFFF"/>
      </w:pPr>
      <w:r w:rsidRPr="000E2B91">
        <w:rPr>
          <w:rFonts w:ascii="TimesNewRomanPSMT" w:hAnsi="TimesNewRomanPSMT"/>
        </w:rPr>
        <w:t xml:space="preserve">Schwartzberg. J. (1993). </w:t>
      </w:r>
      <w:r w:rsidRPr="000E2B91">
        <w:rPr>
          <w:rFonts w:ascii="TimesNewRomanPS" w:hAnsi="TimesNewRomanPS"/>
          <w:i/>
          <w:iCs/>
        </w:rPr>
        <w:t>Historical Atlas of South Asia</w:t>
      </w:r>
      <w:r w:rsidRPr="000E2B91">
        <w:rPr>
          <w:rFonts w:ascii="TimesNewRomanPSMT" w:hAnsi="TimesNewRomanPSMT"/>
        </w:rPr>
        <w:t>. New York: Oxford University Press. (To be used mostly as a reference book)</w:t>
      </w:r>
      <w:r w:rsidRPr="000E2B91">
        <w:rPr>
          <w:rFonts w:ascii="TimesNewRomanPSMT" w:hAnsi="TimesNewRomanPSMT"/>
        </w:rPr>
        <w:br/>
      </w:r>
    </w:p>
    <w:p w:rsidR="007A22BD" w:rsidRDefault="007A22BD" w:rsidP="007A22BD">
      <w:pPr>
        <w:pStyle w:val="NormalWeb"/>
        <w:numPr>
          <w:ilvl w:val="0"/>
          <w:numId w:val="1"/>
        </w:numPr>
        <w:shd w:val="clear" w:color="auto" w:fill="FFFFFF"/>
      </w:pPr>
      <w:r w:rsidRPr="000E2B91">
        <w:rPr>
          <w:rFonts w:ascii="TimesNewRomanPSMT" w:hAnsi="TimesNewRomanPSMT"/>
        </w:rPr>
        <w:t xml:space="preserve">Jha, D.N. (2000). ‘Introduction’, </w:t>
      </w:r>
      <w:r w:rsidRPr="000E2B91">
        <w:rPr>
          <w:rFonts w:ascii="TimesNewRomanPS" w:hAnsi="TimesNewRomanPS"/>
          <w:i/>
          <w:iCs/>
        </w:rPr>
        <w:t>The Feudal Order: State, Society and Ideology in Early Medieval India</w:t>
      </w:r>
      <w:r w:rsidRPr="000E2B91">
        <w:rPr>
          <w:rFonts w:ascii="TimesNewRomanPSMT" w:hAnsi="TimesNewRomanPSMT"/>
        </w:rPr>
        <w:t xml:space="preserve">, (ed.), </w:t>
      </w:r>
      <w:proofErr w:type="spellStart"/>
      <w:r w:rsidRPr="000E2B91">
        <w:rPr>
          <w:rFonts w:ascii="TimesNewRomanPSMT" w:hAnsi="TimesNewRomanPSMT"/>
        </w:rPr>
        <w:t>D.N.Jha</w:t>
      </w:r>
      <w:proofErr w:type="spellEnd"/>
      <w:r w:rsidRPr="000E2B91">
        <w:rPr>
          <w:rFonts w:ascii="TimesNewRomanPSMT" w:hAnsi="TimesNewRomanPSMT"/>
        </w:rPr>
        <w:t xml:space="preserve">, Delhi: Manohar, pp. 1-60. [Also available in Hindi] </w:t>
      </w:r>
    </w:p>
    <w:p w:rsidR="007A22BD" w:rsidRPr="000E2B91" w:rsidRDefault="007A22BD" w:rsidP="007A22BD">
      <w:pPr>
        <w:pStyle w:val="NormalWeb"/>
        <w:numPr>
          <w:ilvl w:val="0"/>
          <w:numId w:val="1"/>
        </w:numPr>
        <w:shd w:val="clear" w:color="auto" w:fill="FFFFFF"/>
      </w:pPr>
      <w:r w:rsidRPr="000E2B91">
        <w:rPr>
          <w:rFonts w:ascii="TimesNewRomanPSMT" w:hAnsi="TimesNewRomanPSMT"/>
        </w:rPr>
        <w:t xml:space="preserve">Sharma, R.S. (1958). ‘Origins of Feudalism in India’. </w:t>
      </w:r>
      <w:r w:rsidRPr="000E2B91">
        <w:rPr>
          <w:rFonts w:ascii="TimesNewRomanPS" w:hAnsi="TimesNewRomanPS"/>
          <w:i/>
          <w:iCs/>
        </w:rPr>
        <w:t>Journal of the Economic and Social History of the Orient</w:t>
      </w:r>
      <w:r w:rsidRPr="000E2B91">
        <w:rPr>
          <w:rFonts w:ascii="TimesNewRomanPSMT" w:hAnsi="TimesNewRomanPSMT"/>
        </w:rPr>
        <w:t>, vol. 1, pp. 297-328.</w:t>
      </w:r>
      <w:r w:rsidRPr="000E2B91">
        <w:rPr>
          <w:rFonts w:ascii="TimesNewRomanPSMT" w:hAnsi="TimesNewRomanPSMT"/>
        </w:rPr>
        <w:br/>
      </w:r>
    </w:p>
    <w:p w:rsidR="007A22BD" w:rsidRDefault="007A22BD" w:rsidP="007A22BD">
      <w:pPr>
        <w:pStyle w:val="NormalWeb"/>
        <w:numPr>
          <w:ilvl w:val="0"/>
          <w:numId w:val="1"/>
        </w:numPr>
        <w:shd w:val="clear" w:color="auto" w:fill="FFFFFF"/>
      </w:pPr>
      <w:proofErr w:type="spellStart"/>
      <w:r w:rsidRPr="000E2B91">
        <w:rPr>
          <w:rFonts w:ascii="TimesNewRomanPSMT" w:hAnsi="TimesNewRomanPSMT"/>
        </w:rPr>
        <w:t>Mukhia</w:t>
      </w:r>
      <w:proofErr w:type="spellEnd"/>
      <w:r w:rsidRPr="000E2B91">
        <w:rPr>
          <w:rFonts w:ascii="TimesNewRomanPSMT" w:hAnsi="TimesNewRomanPSMT"/>
        </w:rPr>
        <w:t xml:space="preserve">, H. (1981). ‘Was there Feudalism in Indian History?’ </w:t>
      </w:r>
      <w:r w:rsidRPr="000E2B91">
        <w:rPr>
          <w:rFonts w:ascii="TimesNewRomanPS" w:hAnsi="TimesNewRomanPS"/>
          <w:i/>
          <w:iCs/>
        </w:rPr>
        <w:t xml:space="preserve">The Journal of Peasant Studies, </w:t>
      </w:r>
      <w:r w:rsidRPr="000E2B91">
        <w:rPr>
          <w:rFonts w:ascii="TimesNewRomanPSMT" w:hAnsi="TimesNewRomanPSMT"/>
        </w:rPr>
        <w:t xml:space="preserve">vol. 8, pp. 273-310. Also reproduced in </w:t>
      </w:r>
      <w:r w:rsidRPr="000E2B91">
        <w:rPr>
          <w:rFonts w:ascii="TimesNewRomanPS" w:hAnsi="TimesNewRomanPS"/>
          <w:i/>
          <w:iCs/>
        </w:rPr>
        <w:t>The State in India, 1000-1700</w:t>
      </w:r>
      <w:r w:rsidRPr="000E2B91">
        <w:rPr>
          <w:rFonts w:ascii="TimesNewRomanPSMT" w:hAnsi="TimesNewRomanPSMT"/>
        </w:rPr>
        <w:t xml:space="preserve">, ed., </w:t>
      </w:r>
      <w:proofErr w:type="spellStart"/>
      <w:r w:rsidRPr="000E2B91">
        <w:rPr>
          <w:rFonts w:ascii="TimesNewRomanPSMT" w:hAnsi="TimesNewRomanPSMT"/>
        </w:rPr>
        <w:t>H.Kulke</w:t>
      </w:r>
      <w:proofErr w:type="spellEnd"/>
      <w:r w:rsidRPr="000E2B91">
        <w:rPr>
          <w:rFonts w:ascii="TimesNewRomanPSMT" w:hAnsi="TimesNewRomanPSMT"/>
        </w:rPr>
        <w:t xml:space="preserve">, pp. 86-133. New Delhi: Oxford University Press, 1995. Paperback edition, 1997. </w:t>
      </w:r>
    </w:p>
    <w:p w:rsidR="007A22BD" w:rsidRDefault="007A22BD" w:rsidP="007A22BD">
      <w:pPr>
        <w:pStyle w:val="NormalWeb"/>
        <w:numPr>
          <w:ilvl w:val="0"/>
          <w:numId w:val="1"/>
        </w:numPr>
        <w:shd w:val="clear" w:color="auto" w:fill="FFFFFF"/>
      </w:pPr>
      <w:r>
        <w:rPr>
          <w:rFonts w:ascii="TimesNewRomanPSMT" w:hAnsi="TimesNewRomanPSMT"/>
        </w:rPr>
        <w:t xml:space="preserve">Sharma, R.S. (1982). ‘The Kali Age: A Period of Social Crisis’ in </w:t>
      </w:r>
      <w:r>
        <w:rPr>
          <w:rFonts w:ascii="TimesNewRomanPS" w:hAnsi="TimesNewRomanPS"/>
          <w:i/>
          <w:iCs/>
        </w:rPr>
        <w:t>The Feudal Order: State, Society and Ideology in Early Medieval India</w:t>
      </w:r>
      <w:r>
        <w:rPr>
          <w:rFonts w:ascii="TimesNewRomanPSMT" w:hAnsi="TimesNewRomanPSMT"/>
        </w:rPr>
        <w:t xml:space="preserve">, ed., </w:t>
      </w:r>
      <w:proofErr w:type="spellStart"/>
      <w:r>
        <w:rPr>
          <w:rFonts w:ascii="TimesNewRomanPSMT" w:hAnsi="TimesNewRomanPSMT"/>
        </w:rPr>
        <w:t>D.N.Jha</w:t>
      </w:r>
      <w:proofErr w:type="spellEnd"/>
      <w:r>
        <w:rPr>
          <w:rFonts w:ascii="TimesNewRomanPSMT" w:hAnsi="TimesNewRomanPSMT"/>
        </w:rPr>
        <w:t xml:space="preserve">, Delhi: Manohar, pp. 61-77. (Originally published in </w:t>
      </w:r>
      <w:proofErr w:type="spellStart"/>
      <w:r>
        <w:rPr>
          <w:rFonts w:ascii="TimesNewRomanPSMT" w:hAnsi="TimesNewRomanPSMT"/>
        </w:rPr>
        <w:t>S.N.Mukherjea</w:t>
      </w:r>
      <w:proofErr w:type="spellEnd"/>
      <w:r>
        <w:rPr>
          <w:rFonts w:ascii="TimesNewRomanPSMT" w:hAnsi="TimesNewRomanPSMT"/>
        </w:rPr>
        <w:t xml:space="preserve">, ed., </w:t>
      </w:r>
      <w:r>
        <w:rPr>
          <w:rFonts w:ascii="TimesNewRomanPS" w:hAnsi="TimesNewRomanPS"/>
          <w:i/>
          <w:iCs/>
        </w:rPr>
        <w:t>India: History and Thought</w:t>
      </w:r>
      <w:r>
        <w:rPr>
          <w:rFonts w:ascii="TimesNewRomanPSMT" w:hAnsi="TimesNewRomanPSMT"/>
        </w:rPr>
        <w:t xml:space="preserve">. Essays in Honour of Professor </w:t>
      </w:r>
      <w:proofErr w:type="spellStart"/>
      <w:r>
        <w:rPr>
          <w:rFonts w:ascii="TimesNewRomanPSMT" w:hAnsi="TimesNewRomanPSMT"/>
        </w:rPr>
        <w:t>A.L.Basham</w:t>
      </w:r>
      <w:proofErr w:type="spellEnd"/>
      <w:r>
        <w:rPr>
          <w:rFonts w:ascii="TimesNewRomanPSMT" w:hAnsi="TimesNewRomanPSMT"/>
        </w:rPr>
        <w:t xml:space="preserve">.) </w:t>
      </w:r>
    </w:p>
    <w:p w:rsidR="007A22BD" w:rsidRDefault="007A22BD" w:rsidP="007A22BD">
      <w:pPr>
        <w:pStyle w:val="NormalWeb"/>
        <w:numPr>
          <w:ilvl w:val="0"/>
          <w:numId w:val="1"/>
        </w:numPr>
        <w:shd w:val="clear" w:color="auto" w:fill="FFFFFF"/>
      </w:pPr>
      <w:proofErr w:type="spellStart"/>
      <w:r>
        <w:rPr>
          <w:rFonts w:ascii="TimesNewRomanPSMT" w:hAnsi="TimesNewRomanPSMT"/>
        </w:rPr>
        <w:t>Chattopadhyaya</w:t>
      </w:r>
      <w:proofErr w:type="spellEnd"/>
      <w:r>
        <w:rPr>
          <w:rFonts w:ascii="TimesNewRomanPSMT" w:hAnsi="TimesNewRomanPSMT"/>
        </w:rPr>
        <w:t xml:space="preserve">, B.D. (1983). ‘Political Processes and the Structure of Polity in Early Me- </w:t>
      </w:r>
      <w:proofErr w:type="spellStart"/>
      <w:r>
        <w:rPr>
          <w:rFonts w:ascii="TimesNewRomanPSMT" w:hAnsi="TimesNewRomanPSMT"/>
        </w:rPr>
        <w:t>dieval</w:t>
      </w:r>
      <w:proofErr w:type="spellEnd"/>
      <w:r>
        <w:rPr>
          <w:rFonts w:ascii="TimesNewRomanPSMT" w:hAnsi="TimesNewRomanPSMT"/>
        </w:rPr>
        <w:t xml:space="preserve"> India: Problems of Perspective’. Presidential Address, Ancient India Section, Indian History Congress, 44</w:t>
      </w:r>
      <w:proofErr w:type="spellStart"/>
      <w:r>
        <w:rPr>
          <w:rFonts w:ascii="TimesNewRomanPSMT" w:hAnsi="TimesNewRomanPSMT"/>
          <w:position w:val="6"/>
          <w:sz w:val="16"/>
          <w:szCs w:val="16"/>
        </w:rPr>
        <w:t>th</w:t>
      </w:r>
      <w:proofErr w:type="spellEnd"/>
      <w:r>
        <w:rPr>
          <w:rFonts w:ascii="TimesNewRomanPSMT" w:hAnsi="TimesNewRomanPSMT"/>
          <w:position w:val="6"/>
          <w:sz w:val="16"/>
          <w:szCs w:val="16"/>
        </w:rPr>
        <w:t xml:space="preserve"> </w:t>
      </w:r>
      <w:r>
        <w:rPr>
          <w:rFonts w:ascii="TimesNewRomanPSMT" w:hAnsi="TimesNewRomanPSMT"/>
        </w:rPr>
        <w:t xml:space="preserve">Session. This is also reproduced in </w:t>
      </w:r>
      <w:r>
        <w:rPr>
          <w:rFonts w:ascii="TimesNewRomanPS" w:hAnsi="TimesNewRomanPS"/>
          <w:i/>
          <w:iCs/>
        </w:rPr>
        <w:t xml:space="preserve">The State in India, 1000-1700, </w:t>
      </w:r>
      <w:r>
        <w:rPr>
          <w:rFonts w:ascii="TimesNewRomanPSMT" w:hAnsi="TimesNewRomanPSMT"/>
        </w:rPr>
        <w:t xml:space="preserve">ed., </w:t>
      </w:r>
      <w:proofErr w:type="spellStart"/>
      <w:r>
        <w:rPr>
          <w:rFonts w:ascii="TimesNewRomanPSMT" w:hAnsi="TimesNewRomanPSMT"/>
        </w:rPr>
        <w:t>H.Kulke</w:t>
      </w:r>
      <w:proofErr w:type="spellEnd"/>
      <w:r>
        <w:rPr>
          <w:rFonts w:ascii="TimesNewRomanPSMT" w:hAnsi="TimesNewRomanPSMT"/>
        </w:rPr>
        <w:t>, Delhi: Oxford University Press pp. 195-232. Paperback edition, 1997.</w:t>
      </w:r>
      <w:r w:rsidRPr="000E2B91">
        <w:rPr>
          <w:rFonts w:ascii="ArialMT" w:hAnsi="ArialMT"/>
          <w:sz w:val="22"/>
          <w:szCs w:val="22"/>
        </w:rPr>
        <w:t xml:space="preserve"> </w:t>
      </w:r>
    </w:p>
    <w:p w:rsidR="007A22BD" w:rsidRDefault="007A22BD" w:rsidP="007A22BD">
      <w:pPr>
        <w:pStyle w:val="NormalWeb"/>
        <w:numPr>
          <w:ilvl w:val="0"/>
          <w:numId w:val="1"/>
        </w:numPr>
        <w:shd w:val="clear" w:color="auto" w:fill="FFFFFF"/>
      </w:pPr>
      <w:r>
        <w:rPr>
          <w:rFonts w:ascii="ITFDevanagari" w:hAnsi="ITFDevanagari" w:cs="Mangal"/>
          <w:cs/>
        </w:rPr>
        <w:t>िस</w:t>
      </w:r>
      <w:r>
        <w:rPr>
          <w:rFonts w:ascii="ITFDevanagari" w:hAnsi="ITFDevanagari" w:cs="Mangal"/>
          <w:position w:val="2"/>
          <w:cs/>
        </w:rPr>
        <w:t>ं</w:t>
      </w:r>
      <w:r>
        <w:rPr>
          <w:rFonts w:ascii="ITFDevanagari" w:hAnsi="ITFDevanagari"/>
          <w:position w:val="2"/>
        </w:rPr>
        <w:t xml:space="preserve"> </w:t>
      </w:r>
      <w:r>
        <w:rPr>
          <w:rFonts w:ascii="ITFDevanagari" w:hAnsi="ITFDevanagari" w:cs="Mangal"/>
          <w:cs/>
        </w:rPr>
        <w:t>ह</w:t>
      </w:r>
      <w:r>
        <w:rPr>
          <w:rFonts w:ascii="TimesNewRomanPSMT" w:hAnsi="TimesNewRomanPSMT"/>
        </w:rPr>
        <w:t xml:space="preserve">, </w:t>
      </w:r>
      <w:r>
        <w:rPr>
          <w:rFonts w:ascii="ITFDevanagari" w:hAnsi="ITFDevanagari" w:cs="Mangal"/>
          <w:cs/>
        </w:rPr>
        <w:t>उिपन्दर</w:t>
      </w:r>
      <w:r>
        <w:rPr>
          <w:rFonts w:ascii="TimesNewRomanPSMT" w:hAnsi="TimesNewRomanPSMT"/>
        </w:rPr>
        <w:t xml:space="preserve">. (2017). </w:t>
      </w:r>
      <w:r>
        <w:rPr>
          <w:rFonts w:ascii="ITFDevanagari" w:hAnsi="ITFDevanagari" w:cs="Mangal"/>
          <w:cs/>
        </w:rPr>
        <w:t>प्राचीन एवं पूवर्</w:t>
      </w:r>
      <w:r>
        <w:rPr>
          <w:rFonts w:ascii="TimesNewRomanPS" w:hAnsi="TimesNewRomanPS"/>
          <w:i/>
          <w:iCs/>
        </w:rPr>
        <w:t>-</w:t>
      </w:r>
      <w:r>
        <w:rPr>
          <w:rFonts w:ascii="ITFDevanagari" w:hAnsi="ITFDevanagari" w:cs="Mangal"/>
          <w:cs/>
        </w:rPr>
        <w:t>मध्यकालीन भारत का इितहास</w:t>
      </w:r>
      <w:r>
        <w:rPr>
          <w:rFonts w:ascii="TimesNewRomanPS" w:hAnsi="TimesNewRomanPS"/>
          <w:i/>
          <w:iCs/>
        </w:rPr>
        <w:t xml:space="preserve">: </w:t>
      </w:r>
      <w:r>
        <w:rPr>
          <w:rFonts w:ascii="ITFDevanagari" w:hAnsi="ITFDevanagari" w:cs="Mangal"/>
          <w:cs/>
        </w:rPr>
        <w:t>पाषाण</w:t>
      </w:r>
      <w:r>
        <w:rPr>
          <w:rFonts w:ascii="TimesNewRomanPS" w:hAnsi="TimesNewRomanPS"/>
          <w:i/>
          <w:iCs/>
        </w:rPr>
        <w:t>-</w:t>
      </w:r>
      <w:r>
        <w:rPr>
          <w:rFonts w:ascii="ITFDevanagari" w:hAnsi="ITFDevanagari" w:cs="Mangal"/>
          <w:cs/>
        </w:rPr>
        <w:t>काल से</w:t>
      </w:r>
      <w:r>
        <w:rPr>
          <w:rFonts w:ascii="ITFDevanagari" w:hAnsi="ITFDevanagari"/>
        </w:rPr>
        <w:t xml:space="preserve"> </w:t>
      </w:r>
      <w:r>
        <w:rPr>
          <w:rFonts w:ascii="TimesNewRomanPS" w:hAnsi="TimesNewRomanPS"/>
          <w:i/>
          <w:iCs/>
        </w:rPr>
        <w:t>12</w:t>
      </w:r>
      <w:r>
        <w:rPr>
          <w:rFonts w:ascii="ITFDevanagari" w:hAnsi="ITFDevanagari" w:cs="Mangal"/>
          <w:cs/>
        </w:rPr>
        <w:t>वीं शताब्दी तक</w:t>
      </w:r>
      <w:r>
        <w:rPr>
          <w:rFonts w:ascii="TimesNewRomanPSMT" w:hAnsi="TimesNewRomanPSMT"/>
        </w:rPr>
        <w:t xml:space="preserve">. </w:t>
      </w:r>
      <w:r>
        <w:rPr>
          <w:rFonts w:ascii="ITFDevanagari" w:hAnsi="ITFDevanagari" w:cs="Mangal"/>
          <w:cs/>
        </w:rPr>
        <w:t>नई</w:t>
      </w:r>
      <w:r>
        <w:rPr>
          <w:rFonts w:ascii="ITFDevanagari" w:hAnsi="ITFDevanagari"/>
        </w:rPr>
        <w:t xml:space="preserve"> </w:t>
      </w:r>
      <w:r>
        <w:rPr>
          <w:rFonts w:ascii="ITFDevanagari" w:hAnsi="ITFDevanagari" w:cs="Mangal"/>
          <w:cs/>
        </w:rPr>
        <w:t>िदल्ली</w:t>
      </w:r>
      <w:r>
        <w:rPr>
          <w:rFonts w:ascii="TimesNewRomanPSMT" w:hAnsi="TimesNewRomanPSMT"/>
        </w:rPr>
        <w:t xml:space="preserve">: </w:t>
      </w:r>
      <w:r>
        <w:rPr>
          <w:rFonts w:ascii="ITFDevanagari" w:hAnsi="ITFDevanagari" w:cs="Mangal"/>
          <w:cs/>
        </w:rPr>
        <w:t>पीयसर्न इंिडया एजुके शन</w:t>
      </w:r>
      <w:r>
        <w:rPr>
          <w:rFonts w:ascii="TimesNewRomanPSMT" w:hAnsi="TimesNewRomanPSMT"/>
        </w:rPr>
        <w:t xml:space="preserve">. </w:t>
      </w:r>
      <w:r>
        <w:rPr>
          <w:rFonts w:ascii="ITFDevanagari" w:hAnsi="ITFDevanagari" w:cs="Mangal"/>
          <w:cs/>
        </w:rPr>
        <w:t>प्रासंिगक भाग ह</w:t>
      </w:r>
      <w:r>
        <w:rPr>
          <w:rFonts w:ascii="TimesNewRomanPSMT" w:hAnsi="TimesNewRomanPSMT"/>
        </w:rPr>
        <w:t>,</w:t>
      </w:r>
      <w:r>
        <w:rPr>
          <w:rFonts w:ascii="ITFDevanagari" w:hAnsi="ITFDevanagari" w:cs="Mangal"/>
          <w:cs/>
        </w:rPr>
        <w:t>ै अध्याय</w:t>
      </w:r>
      <w:r>
        <w:rPr>
          <w:rFonts w:ascii="ITFDevanagari" w:hAnsi="ITFDevanagari"/>
        </w:rPr>
        <w:t xml:space="preserve"> </w:t>
      </w:r>
      <w:r>
        <w:rPr>
          <w:rFonts w:ascii="TimesNewRomanPSMT" w:hAnsi="TimesNewRomanPSMT"/>
        </w:rPr>
        <w:t>10: '</w:t>
      </w:r>
      <w:r>
        <w:rPr>
          <w:rFonts w:ascii="ITFDevanagari" w:hAnsi="ITFDevanagari" w:cs="Mangal"/>
          <w:cs/>
        </w:rPr>
        <w:t>उभरता क्षेत्रीय िवन्यास</w:t>
      </w:r>
      <w:r>
        <w:rPr>
          <w:rFonts w:ascii="TimesNewRomanPSMT" w:hAnsi="TimesNewRomanPSMT"/>
        </w:rPr>
        <w:t xml:space="preserve">', </w:t>
      </w:r>
      <w:r>
        <w:rPr>
          <w:rFonts w:ascii="ITFDevanagari" w:hAnsi="ITFDevanagari" w:cs="Mangal"/>
          <w:cs/>
        </w:rPr>
        <w:t>प</w:t>
      </w:r>
      <w:r>
        <w:rPr>
          <w:rFonts w:ascii="TimesNewRomanPSMT" w:hAnsi="TimesNewRomanPSMT"/>
        </w:rPr>
        <w:t>.</w:t>
      </w:r>
      <w:r>
        <w:rPr>
          <w:rFonts w:ascii="ITFDevanagari" w:hAnsi="ITFDevanagari" w:cs="Mangal"/>
          <w:cs/>
        </w:rPr>
        <w:t>ृ सं</w:t>
      </w:r>
      <w:r>
        <w:rPr>
          <w:rFonts w:ascii="TimesNewRomanPSMT" w:hAnsi="TimesNewRomanPSMT"/>
        </w:rPr>
        <w:t xml:space="preserve">. 588-689. </w:t>
      </w:r>
    </w:p>
    <w:p w:rsidR="007A22BD" w:rsidRPr="000E2B91" w:rsidRDefault="007A22BD" w:rsidP="007A22BD">
      <w:pPr>
        <w:pStyle w:val="NormalWeb"/>
        <w:numPr>
          <w:ilvl w:val="0"/>
          <w:numId w:val="1"/>
        </w:numPr>
        <w:shd w:val="clear" w:color="auto" w:fill="FFFFFF"/>
      </w:pPr>
      <w:r>
        <w:rPr>
          <w:rFonts w:ascii="ITFDevanagari" w:hAnsi="ITFDevanagari" w:cs="Mangal"/>
          <w:cs/>
        </w:rPr>
        <w:lastRenderedPageBreak/>
        <w:t>झा</w:t>
      </w:r>
      <w:r>
        <w:rPr>
          <w:rFonts w:ascii="TimesNewRomanPSMT" w:hAnsi="TimesNewRomanPSMT"/>
        </w:rPr>
        <w:t xml:space="preserve">, </w:t>
      </w:r>
      <w:r>
        <w:rPr>
          <w:rFonts w:ascii="ITFDevanagari" w:hAnsi="ITFDevanagari" w:cs="Mangal"/>
          <w:cs/>
        </w:rPr>
        <w:t>िद्वजेन्द्रनारायण</w:t>
      </w:r>
      <w:r>
        <w:rPr>
          <w:rFonts w:ascii="ITFDevanagari" w:hAnsi="ITFDevanagari"/>
        </w:rPr>
        <w:t xml:space="preserve"> </w:t>
      </w:r>
      <w:r>
        <w:rPr>
          <w:rFonts w:ascii="TimesNewRomanPSMT" w:hAnsi="TimesNewRomanPSMT"/>
        </w:rPr>
        <w:t>(</w:t>
      </w:r>
      <w:r>
        <w:rPr>
          <w:rFonts w:ascii="ITFDevanagari" w:hAnsi="ITFDevanagari" w:cs="Mangal"/>
          <w:cs/>
        </w:rPr>
        <w:t>सं</w:t>
      </w:r>
      <w:r>
        <w:rPr>
          <w:rFonts w:ascii="TimesNewRomanPSMT" w:hAnsi="TimesNewRomanPSMT"/>
        </w:rPr>
        <w:t xml:space="preserve">.) (2007). </w:t>
      </w:r>
      <w:r>
        <w:rPr>
          <w:rFonts w:ascii="ITFDevanagari" w:hAnsi="ITFDevanagari" w:cs="Mangal"/>
          <w:cs/>
        </w:rPr>
        <w:t>भारतीय सामंतवाद</w:t>
      </w:r>
      <w:r>
        <w:rPr>
          <w:rFonts w:ascii="TimesNewRomanPS" w:hAnsi="TimesNewRomanPS"/>
          <w:i/>
          <w:iCs/>
        </w:rPr>
        <w:t xml:space="preserve">: </w:t>
      </w:r>
      <w:r>
        <w:rPr>
          <w:rFonts w:ascii="ITFDevanagari" w:hAnsi="ITFDevanagari" w:cs="Mangal"/>
          <w:cs/>
        </w:rPr>
        <w:t>राज्य</w:t>
      </w:r>
      <w:r>
        <w:rPr>
          <w:rFonts w:ascii="TimesNewRomanPS" w:hAnsi="TimesNewRomanPS"/>
          <w:i/>
          <w:iCs/>
        </w:rPr>
        <w:t xml:space="preserve">, </w:t>
      </w:r>
      <w:r>
        <w:rPr>
          <w:rFonts w:ascii="ITFDevanagari" w:hAnsi="ITFDevanagari" w:cs="Mangal"/>
          <w:cs/>
        </w:rPr>
        <w:t>समाज और िवचारधारा</w:t>
      </w:r>
      <w:r>
        <w:rPr>
          <w:rFonts w:ascii="TimesNewRomanPSMT" w:hAnsi="TimesNewRomanPSMT"/>
        </w:rPr>
        <w:t xml:space="preserve">. </w:t>
      </w:r>
      <w:r>
        <w:rPr>
          <w:rFonts w:ascii="ITFDevanagari" w:hAnsi="ITFDevanagari" w:cs="Mangal"/>
          <w:cs/>
        </w:rPr>
        <w:t>नईिदल्ली</w:t>
      </w:r>
      <w:r>
        <w:rPr>
          <w:rFonts w:ascii="TimesNewRomanPSMT" w:hAnsi="TimesNewRomanPSMT"/>
        </w:rPr>
        <w:t xml:space="preserve">: </w:t>
      </w:r>
      <w:r>
        <w:rPr>
          <w:rFonts w:ascii="ITFDevanagari" w:hAnsi="ITFDevanagari" w:cs="Mangal"/>
          <w:cs/>
        </w:rPr>
        <w:t>ग्रंथिशल्पी</w:t>
      </w:r>
      <w:r>
        <w:rPr>
          <w:rFonts w:ascii="TimesNewRomanPSMT" w:hAnsi="TimesNewRomanPSMT"/>
        </w:rPr>
        <w:t xml:space="preserve">. </w:t>
      </w:r>
      <w:r>
        <w:rPr>
          <w:rFonts w:ascii="ITFDevanagari" w:hAnsi="ITFDevanagari" w:cs="Mangal"/>
          <w:cs/>
        </w:rPr>
        <w:t>शमार्</w:t>
      </w:r>
      <w:r>
        <w:rPr>
          <w:rFonts w:ascii="TimesNewRomanPSMT" w:hAnsi="TimesNewRomanPSMT"/>
        </w:rPr>
        <w:t xml:space="preserve">, </w:t>
      </w:r>
      <w:r>
        <w:rPr>
          <w:rFonts w:ascii="ITFDevanagari" w:hAnsi="ITFDevanagari" w:cs="Mangal"/>
          <w:cs/>
        </w:rPr>
        <w:t>रामशरण</w:t>
      </w:r>
      <w:r>
        <w:rPr>
          <w:rFonts w:ascii="TimesNewRomanPSMT" w:hAnsi="TimesNewRomanPSMT"/>
        </w:rPr>
        <w:t xml:space="preserve">. (1993). </w:t>
      </w:r>
      <w:r>
        <w:rPr>
          <w:rFonts w:ascii="ITFDevanagari" w:hAnsi="ITFDevanagari" w:cs="Mangal"/>
          <w:cs/>
        </w:rPr>
        <w:t>भारतीय सामंतवाद</w:t>
      </w:r>
      <w:r>
        <w:rPr>
          <w:rFonts w:ascii="TimesNewRomanPSMT" w:hAnsi="TimesNewRomanPSMT"/>
        </w:rPr>
        <w:t xml:space="preserve">. </w:t>
      </w:r>
      <w:r>
        <w:rPr>
          <w:rFonts w:ascii="ITFDevanagari" w:hAnsi="ITFDevanagari" w:cs="Mangal"/>
          <w:cs/>
        </w:rPr>
        <w:t>नई िदल्ली</w:t>
      </w:r>
      <w:r>
        <w:rPr>
          <w:rFonts w:ascii="TimesNewRomanPSMT" w:hAnsi="TimesNewRomanPSMT"/>
        </w:rPr>
        <w:t xml:space="preserve">: </w:t>
      </w:r>
      <w:r>
        <w:rPr>
          <w:rFonts w:ascii="ITFDevanagari" w:hAnsi="ITFDevanagari" w:cs="Mangal"/>
          <w:cs/>
        </w:rPr>
        <w:t>राजकमल प्रकाशन</w:t>
      </w:r>
      <w:r>
        <w:rPr>
          <w:rFonts w:ascii="TimesNewRomanPSMT" w:hAnsi="TimesNewRomanPSMT"/>
        </w:rPr>
        <w:t>.</w:t>
      </w:r>
      <w:r>
        <w:rPr>
          <w:rFonts w:ascii="TimesNewRomanPSMT" w:hAnsi="TimesNewRomanPSMT"/>
        </w:rPr>
        <w:br/>
      </w:r>
    </w:p>
    <w:p w:rsidR="007A22BD" w:rsidRDefault="007A22BD" w:rsidP="007A22BD">
      <w:pPr>
        <w:pStyle w:val="NormalWeb"/>
        <w:numPr>
          <w:ilvl w:val="0"/>
          <w:numId w:val="1"/>
        </w:numPr>
        <w:shd w:val="clear" w:color="auto" w:fill="FFFFFF"/>
      </w:pPr>
      <w:r>
        <w:rPr>
          <w:rFonts w:ascii="ITFDevanagari" w:hAnsi="ITFDevanagari" w:cs="Mangal"/>
          <w:cs/>
        </w:rPr>
        <w:t>मुिखया</w:t>
      </w:r>
      <w:r>
        <w:rPr>
          <w:rFonts w:ascii="TimesNewRomanPSMT" w:hAnsi="TimesNewRomanPSMT"/>
        </w:rPr>
        <w:t xml:space="preserve">, </w:t>
      </w:r>
      <w:r>
        <w:rPr>
          <w:rFonts w:ascii="ITFDevanagari" w:hAnsi="ITFDevanagari" w:cs="Mangal"/>
          <w:cs/>
        </w:rPr>
        <w:t>हरबंस</w:t>
      </w:r>
      <w:r>
        <w:rPr>
          <w:rFonts w:ascii="TimesNewRomanPSMT" w:hAnsi="TimesNewRomanPSMT"/>
        </w:rPr>
        <w:t>. (1998). '</w:t>
      </w:r>
      <w:r>
        <w:rPr>
          <w:rFonts w:ascii="ITFDevanagari" w:hAnsi="ITFDevanagari" w:cs="Mangal"/>
          <w:cs/>
        </w:rPr>
        <w:t>क्या भारतीय</w:t>
      </w:r>
      <w:r>
        <w:rPr>
          <w:rFonts w:ascii="ITFDevanagari" w:hAnsi="ITFDevanagari"/>
        </w:rPr>
        <w:t xml:space="preserve"> </w:t>
      </w:r>
      <w:r>
        <w:rPr>
          <w:rFonts w:ascii="KohinoorDevanagari" w:hAnsi="KohinoorDevanagari" w:cs="Mangal"/>
          <w:cs/>
        </w:rPr>
        <w:t>इितहास में फ्यूडिलज़्म रहा ह</w:t>
      </w:r>
      <w:r>
        <w:rPr>
          <w:rFonts w:ascii="TimesNewRomanPSMT" w:hAnsi="TimesNewRomanPSMT"/>
        </w:rPr>
        <w:t>?</w:t>
      </w:r>
      <w:r>
        <w:rPr>
          <w:rFonts w:ascii="KohinoorDevanagari" w:hAnsi="KohinoorDevanagari" w:cs="Mangal"/>
          <w:cs/>
        </w:rPr>
        <w:t>ै</w:t>
      </w:r>
      <w:r>
        <w:rPr>
          <w:rFonts w:ascii="KohinoorDevanagari" w:hAnsi="KohinoorDevanagari"/>
        </w:rPr>
        <w:t xml:space="preserve"> </w:t>
      </w:r>
      <w:r>
        <w:rPr>
          <w:rFonts w:ascii="TimesNewRomanPSMT" w:hAnsi="TimesNewRomanPSMT"/>
        </w:rPr>
        <w:t xml:space="preserve">', </w:t>
      </w:r>
      <w:r>
        <w:rPr>
          <w:rFonts w:ascii="KohinoorDevanagari" w:hAnsi="KohinoorDevanagari" w:cs="Mangal"/>
          <w:cs/>
        </w:rPr>
        <w:t>फ्यूडिलज़्म और गैर</w:t>
      </w:r>
      <w:r>
        <w:rPr>
          <w:rFonts w:ascii="Helvetica" w:hAnsi="Helvetica"/>
          <w:i/>
          <w:iCs/>
        </w:rPr>
        <w:t>-</w:t>
      </w:r>
      <w:r>
        <w:rPr>
          <w:rFonts w:ascii="KohinoorDevanagari" w:hAnsi="KohinoorDevanagari" w:cs="Mangal"/>
          <w:cs/>
        </w:rPr>
        <w:t>यूरोपीय समाज</w:t>
      </w:r>
      <w:r>
        <w:rPr>
          <w:rFonts w:ascii="TimesNewRomanPSMT" w:hAnsi="TimesNewRomanPSMT"/>
        </w:rPr>
        <w:t>, (</w:t>
      </w:r>
      <w:r>
        <w:rPr>
          <w:rFonts w:ascii="KohinoorDevanagari" w:hAnsi="KohinoorDevanagari" w:cs="Mangal"/>
          <w:cs/>
        </w:rPr>
        <w:t>स</w:t>
      </w:r>
      <w:r>
        <w:rPr>
          <w:rFonts w:ascii="TimesNewRomanPSMT" w:hAnsi="TimesNewRomanPSMT"/>
        </w:rPr>
        <w:t>.</w:t>
      </w:r>
      <w:r>
        <w:rPr>
          <w:rFonts w:ascii="KohinoorDevanagari" w:hAnsi="KohinoorDevanagari" w:cs="Mangal"/>
          <w:cs/>
        </w:rPr>
        <w:t>ं</w:t>
      </w:r>
      <w:r>
        <w:rPr>
          <w:rFonts w:ascii="TimesNewRomanPSMT" w:hAnsi="TimesNewRomanPSMT"/>
        </w:rPr>
        <w:t>),</w:t>
      </w:r>
      <w:r>
        <w:rPr>
          <w:rFonts w:ascii="KohinoorDevanagari" w:hAnsi="KohinoorDevanagari" w:cs="Mangal"/>
          <w:cs/>
        </w:rPr>
        <w:t>हरबंस मुिखया</w:t>
      </w:r>
      <w:r>
        <w:rPr>
          <w:rFonts w:ascii="TimesNewRomanPSMT" w:hAnsi="TimesNewRomanPSMT"/>
        </w:rPr>
        <w:t>.</w:t>
      </w:r>
      <w:r>
        <w:rPr>
          <w:rFonts w:ascii="KohinoorDevanagari" w:hAnsi="KohinoorDevanagari" w:cs="Mangal"/>
          <w:cs/>
        </w:rPr>
        <w:t>नई िदल्ली</w:t>
      </w:r>
      <w:r>
        <w:rPr>
          <w:rFonts w:ascii="TimesNewRomanPSMT" w:hAnsi="TimesNewRomanPSMT"/>
        </w:rPr>
        <w:t>:</w:t>
      </w:r>
      <w:r>
        <w:rPr>
          <w:rFonts w:ascii="KohinoorDevanagari" w:hAnsi="KohinoorDevanagari" w:cs="Mangal"/>
          <w:cs/>
        </w:rPr>
        <w:t>ग्रंथिशल्पी</w:t>
      </w:r>
      <w:r>
        <w:rPr>
          <w:rFonts w:ascii="TimesNewRomanPSMT" w:hAnsi="TimesNewRomanPSMT"/>
        </w:rPr>
        <w:t>,</w:t>
      </w:r>
      <w:r>
        <w:rPr>
          <w:rFonts w:ascii="KohinoorDevanagari" w:hAnsi="KohinoorDevanagari" w:cs="Mangal"/>
          <w:cs/>
        </w:rPr>
        <w:t>पृ</w:t>
      </w:r>
      <w:r>
        <w:rPr>
          <w:rFonts w:ascii="TimesNewRomanPSMT" w:hAnsi="TimesNewRomanPSMT"/>
        </w:rPr>
        <w:t>.</w:t>
      </w:r>
      <w:r>
        <w:rPr>
          <w:rFonts w:ascii="KohinoorDevanagari" w:hAnsi="KohinoorDevanagari" w:cs="Mangal"/>
          <w:cs/>
        </w:rPr>
        <w:t>सं</w:t>
      </w:r>
      <w:r>
        <w:rPr>
          <w:rFonts w:ascii="TimesNewRomanPSMT" w:hAnsi="TimesNewRomanPSMT"/>
        </w:rPr>
        <w:t xml:space="preserve">. 1-49. </w:t>
      </w:r>
    </w:p>
    <w:p w:rsidR="007A22BD" w:rsidRPr="007A22BD" w:rsidRDefault="007A22BD" w:rsidP="007A22BD">
      <w:pPr>
        <w:pStyle w:val="NormalWeb"/>
        <w:numPr>
          <w:ilvl w:val="0"/>
          <w:numId w:val="1"/>
        </w:numPr>
        <w:shd w:val="clear" w:color="auto" w:fill="FFFFFF"/>
      </w:pPr>
      <w:r>
        <w:rPr>
          <w:rFonts w:ascii="KohinoorDevanagari" w:hAnsi="KohinoorDevanagari" w:cs="Mangal"/>
          <w:cs/>
        </w:rPr>
        <w:t>स्टाइन</w:t>
      </w:r>
      <w:r>
        <w:rPr>
          <w:rFonts w:ascii="TimesNewRomanPSMT" w:hAnsi="TimesNewRomanPSMT"/>
        </w:rPr>
        <w:t xml:space="preserve">, </w:t>
      </w:r>
      <w:r>
        <w:rPr>
          <w:rFonts w:ascii="KohinoorDevanagari" w:hAnsi="KohinoorDevanagari" w:cs="Mangal"/>
          <w:cs/>
        </w:rPr>
        <w:t>बटर्न</w:t>
      </w:r>
      <w:r>
        <w:rPr>
          <w:rFonts w:ascii="TimesNewRomanPSMT" w:hAnsi="TimesNewRomanPSMT"/>
        </w:rPr>
        <w:t>. (1998). '</w:t>
      </w:r>
      <w:r>
        <w:rPr>
          <w:rFonts w:ascii="KohinoorDevanagari" w:hAnsi="KohinoorDevanagari" w:cs="Mangal"/>
          <w:cs/>
        </w:rPr>
        <w:t>मध्यकालीन भारत में राजनीित</w:t>
      </w:r>
      <w:r>
        <w:rPr>
          <w:rFonts w:ascii="TimesNewRomanPSMT" w:hAnsi="TimesNewRomanPSMT"/>
        </w:rPr>
        <w:t xml:space="preserve">, </w:t>
      </w:r>
      <w:r>
        <w:rPr>
          <w:rFonts w:ascii="KohinoorDevanagari" w:hAnsi="KohinoorDevanagari" w:cs="Mangal"/>
          <w:cs/>
        </w:rPr>
        <w:t>िकसान और फ्यूडिलज़्म का िवखंडन</w:t>
      </w:r>
      <w:r>
        <w:rPr>
          <w:rFonts w:ascii="TimesNewRomanPSMT" w:hAnsi="TimesNewRomanPSMT"/>
        </w:rPr>
        <w:t xml:space="preserve">', </w:t>
      </w:r>
      <w:r>
        <w:rPr>
          <w:rFonts w:ascii="KohinoorDevanagari" w:hAnsi="KohinoorDevanagari" w:cs="Mangal"/>
          <w:cs/>
        </w:rPr>
        <w:t>फ्यूडिलज़्म</w:t>
      </w:r>
      <w:r>
        <w:rPr>
          <w:rFonts w:ascii="KohinoorDevanagari" w:hAnsi="KohinoorDevanagari"/>
        </w:rPr>
        <w:t xml:space="preserve"> </w:t>
      </w:r>
      <w:r>
        <w:rPr>
          <w:rFonts w:ascii="KohinoorDevanagari" w:hAnsi="KohinoorDevanagari" w:cs="Mangal"/>
          <w:cs/>
        </w:rPr>
        <w:t>और गैर</w:t>
      </w:r>
      <w:r>
        <w:rPr>
          <w:rFonts w:ascii="Helvetica" w:hAnsi="Helvetica"/>
          <w:i/>
          <w:iCs/>
        </w:rPr>
        <w:t>-</w:t>
      </w:r>
      <w:r>
        <w:rPr>
          <w:rFonts w:ascii="KohinoorDevanagari" w:hAnsi="KohinoorDevanagari" w:cs="Mangal"/>
          <w:cs/>
        </w:rPr>
        <w:t>यूरोपीय समाज</w:t>
      </w:r>
      <w:r>
        <w:rPr>
          <w:rFonts w:ascii="TimesNewRomanPSMT" w:hAnsi="TimesNewRomanPSMT"/>
        </w:rPr>
        <w:t>, (</w:t>
      </w:r>
      <w:r>
        <w:rPr>
          <w:rFonts w:ascii="KohinoorDevanagari" w:hAnsi="KohinoorDevanagari" w:cs="Mangal"/>
          <w:cs/>
        </w:rPr>
        <w:t>सं</w:t>
      </w:r>
      <w:r>
        <w:rPr>
          <w:rFonts w:ascii="TimesNewRomanPSMT" w:hAnsi="TimesNewRomanPSMT"/>
        </w:rPr>
        <w:t xml:space="preserve">.), </w:t>
      </w:r>
      <w:r>
        <w:rPr>
          <w:rFonts w:ascii="KohinoorDevanagari" w:hAnsi="KohinoorDevanagari" w:cs="Mangal"/>
          <w:cs/>
        </w:rPr>
        <w:t>हरबंस मुिखया</w:t>
      </w:r>
      <w:r>
        <w:rPr>
          <w:rFonts w:ascii="TimesNewRomanPSMT" w:hAnsi="TimesNewRomanPSMT"/>
        </w:rPr>
        <w:t xml:space="preserve">. </w:t>
      </w:r>
      <w:r>
        <w:rPr>
          <w:rFonts w:ascii="KohinoorDevanagari" w:hAnsi="KohinoorDevanagari" w:cs="Mangal"/>
          <w:cs/>
        </w:rPr>
        <w:t>नईिदल्ली</w:t>
      </w:r>
      <w:r>
        <w:rPr>
          <w:rFonts w:ascii="TimesNewRomanPSMT" w:hAnsi="TimesNewRomanPSMT"/>
        </w:rPr>
        <w:t xml:space="preserve">: </w:t>
      </w:r>
      <w:r>
        <w:rPr>
          <w:rFonts w:ascii="KohinoorDevanagari" w:hAnsi="KohinoorDevanagari" w:cs="Mangal"/>
          <w:cs/>
        </w:rPr>
        <w:t>ग्रंथिशल्पी</w:t>
      </w:r>
      <w:r>
        <w:rPr>
          <w:rFonts w:ascii="TimesNewRomanPSMT" w:hAnsi="TimesNewRomanPSMT"/>
        </w:rPr>
        <w:t xml:space="preserve">, </w:t>
      </w:r>
      <w:r>
        <w:rPr>
          <w:rFonts w:ascii="KohinoorDevanagari" w:hAnsi="KohinoorDevanagari" w:cs="Mangal"/>
          <w:cs/>
        </w:rPr>
        <w:t>प</w:t>
      </w:r>
      <w:r>
        <w:rPr>
          <w:rFonts w:ascii="TimesNewRomanPSMT" w:hAnsi="TimesNewRomanPSMT"/>
        </w:rPr>
        <w:t>.</w:t>
      </w:r>
      <w:r>
        <w:rPr>
          <w:rFonts w:ascii="KohinoorDevanagari" w:hAnsi="KohinoorDevanagari" w:cs="Mangal"/>
          <w:cs/>
        </w:rPr>
        <w:t>ृ सं</w:t>
      </w:r>
      <w:r>
        <w:rPr>
          <w:rFonts w:ascii="TimesNewRomanPSMT" w:hAnsi="TimesNewRomanPSMT"/>
        </w:rPr>
        <w:t xml:space="preserve">. 183-226. </w:t>
      </w:r>
    </w:p>
    <w:p w:rsidR="007A22BD" w:rsidRPr="007A22BD" w:rsidRDefault="007A22BD" w:rsidP="007A22BD">
      <w:pPr>
        <w:pStyle w:val="NormalWeb"/>
        <w:numPr>
          <w:ilvl w:val="0"/>
          <w:numId w:val="1"/>
        </w:numPr>
        <w:shd w:val="clear" w:color="auto" w:fill="FFFFFF"/>
      </w:pPr>
      <w:r w:rsidRPr="007A22BD">
        <w:rPr>
          <w:rFonts w:ascii="TimesNewRomanPSMT" w:hAnsi="TimesNewRomanPSMT"/>
        </w:rPr>
        <w:t xml:space="preserve">Sharma, R.S. (1965). </w:t>
      </w:r>
      <w:r w:rsidRPr="007A22BD">
        <w:rPr>
          <w:rFonts w:ascii="TimesNewRomanPS" w:hAnsi="TimesNewRomanPS"/>
          <w:i/>
          <w:iCs/>
        </w:rPr>
        <w:t>Indian Feudalism, c.300-1200</w:t>
      </w:r>
      <w:r w:rsidRPr="007A22BD">
        <w:rPr>
          <w:rFonts w:ascii="TimesNewRomanPSMT" w:hAnsi="TimesNewRomanPSMT"/>
        </w:rPr>
        <w:t>. Delhi: Macmillan (2</w:t>
      </w:r>
      <w:proofErr w:type="spellStart"/>
      <w:r w:rsidRPr="007A22BD">
        <w:rPr>
          <w:rFonts w:ascii="TimesNewRomanPSMT" w:hAnsi="TimesNewRomanPSMT"/>
          <w:position w:val="6"/>
          <w:sz w:val="16"/>
          <w:szCs w:val="16"/>
        </w:rPr>
        <w:t>nd</w:t>
      </w:r>
      <w:proofErr w:type="spellEnd"/>
      <w:r w:rsidRPr="007A22BD">
        <w:rPr>
          <w:rFonts w:ascii="TimesNewRomanPSMT" w:hAnsi="TimesNewRomanPSMT"/>
          <w:position w:val="6"/>
          <w:sz w:val="16"/>
          <w:szCs w:val="16"/>
        </w:rPr>
        <w:t xml:space="preserve"> </w:t>
      </w:r>
      <w:r w:rsidRPr="007A22BD">
        <w:rPr>
          <w:rFonts w:ascii="TimesNewRomanPSMT" w:hAnsi="TimesNewRomanPSMT"/>
        </w:rPr>
        <w:t xml:space="preserve">edition, 1980) (Especially relevant are, pp. 63-90.). </w:t>
      </w:r>
    </w:p>
    <w:p w:rsidR="007A22BD" w:rsidRPr="00392F9D" w:rsidRDefault="007A22BD" w:rsidP="007A22B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proofErr w:type="spellStart"/>
      <w:r w:rsidRPr="00392F9D">
        <w:rPr>
          <w:rFonts w:ascii="TimesNewRomanPSMT" w:eastAsia="Times New Roman" w:hAnsi="TimesNewRomanPSMT" w:cs="Times New Roman"/>
          <w:sz w:val="24"/>
          <w:szCs w:val="24"/>
          <w:lang w:val="en-IN" w:bidi="hi-IN"/>
        </w:rPr>
        <w:t>Chattopadhyaya</w:t>
      </w:r>
      <w:proofErr w:type="spellEnd"/>
      <w:r w:rsidRPr="00392F9D">
        <w:rPr>
          <w:rFonts w:ascii="TimesNewRomanPSMT" w:eastAsia="Times New Roman" w:hAnsi="TimesNewRomanPSMT" w:cs="Times New Roman"/>
          <w:sz w:val="24"/>
          <w:szCs w:val="24"/>
          <w:lang w:val="en-IN" w:bidi="hi-IN"/>
        </w:rPr>
        <w:t xml:space="preserve">, B.D. (1983). ‘Political Processes and the Structure of Polity in Early Me- </w:t>
      </w:r>
      <w:proofErr w:type="spellStart"/>
      <w:r w:rsidRPr="00392F9D">
        <w:rPr>
          <w:rFonts w:ascii="TimesNewRomanPSMT" w:eastAsia="Times New Roman" w:hAnsi="TimesNewRomanPSMT" w:cs="Times New Roman"/>
          <w:sz w:val="24"/>
          <w:szCs w:val="24"/>
          <w:lang w:val="en-IN" w:bidi="hi-IN"/>
        </w:rPr>
        <w:t>dieval</w:t>
      </w:r>
      <w:proofErr w:type="spellEnd"/>
      <w:r w:rsidRPr="00392F9D">
        <w:rPr>
          <w:rFonts w:ascii="TimesNewRomanPSMT" w:eastAsia="Times New Roman" w:hAnsi="TimesNewRomanPSMT" w:cs="Times New Roman"/>
          <w:sz w:val="24"/>
          <w:szCs w:val="24"/>
          <w:lang w:val="en-IN" w:bidi="hi-IN"/>
        </w:rPr>
        <w:t xml:space="preserve"> India: Problems of Perspective’, Presidential Address, Ancient India Section, Indian History Congress, 44</w:t>
      </w:r>
      <w:proofErr w:type="spellStart"/>
      <w:r w:rsidRPr="00392F9D">
        <w:rPr>
          <w:rFonts w:ascii="TimesNewRomanPSMT" w:eastAsia="Times New Roman" w:hAnsi="TimesNewRomanPSMT" w:cs="Times New Roman"/>
          <w:position w:val="6"/>
          <w:sz w:val="16"/>
          <w:szCs w:val="16"/>
          <w:lang w:val="en-IN" w:bidi="hi-IN"/>
        </w:rPr>
        <w:t>th</w:t>
      </w:r>
      <w:proofErr w:type="spellEnd"/>
      <w:r w:rsidRPr="00392F9D">
        <w:rPr>
          <w:rFonts w:ascii="TimesNewRomanPSMT" w:eastAsia="Times New Roman" w:hAnsi="TimesNewRomanPSMT" w:cs="Times New Roman"/>
          <w:position w:val="6"/>
          <w:sz w:val="16"/>
          <w:szCs w:val="16"/>
          <w:lang w:val="en-IN" w:bidi="hi-IN"/>
        </w:rPr>
        <w:t xml:space="preserve"> </w:t>
      </w:r>
      <w:r w:rsidRPr="00392F9D">
        <w:rPr>
          <w:rFonts w:ascii="TimesNewRomanPSMT" w:eastAsia="Times New Roman" w:hAnsi="TimesNewRomanPSMT" w:cs="Times New Roman"/>
          <w:sz w:val="24"/>
          <w:szCs w:val="24"/>
          <w:lang w:val="en-IN" w:bidi="hi-IN"/>
        </w:rPr>
        <w:t xml:space="preserve">Session. This is also reproduced in </w:t>
      </w:r>
      <w:r w:rsidRPr="00392F9D">
        <w:rPr>
          <w:rFonts w:ascii="TimesNewRomanPS" w:eastAsia="Times New Roman" w:hAnsi="TimesNewRomanPS" w:cs="Times New Roman"/>
          <w:i/>
          <w:iCs/>
          <w:sz w:val="24"/>
          <w:szCs w:val="24"/>
          <w:lang w:val="en-IN" w:bidi="hi-IN"/>
        </w:rPr>
        <w:t xml:space="preserve">The State in India, 1000-1700, </w:t>
      </w:r>
      <w:r w:rsidRPr="00392F9D">
        <w:rPr>
          <w:rFonts w:ascii="TimesNewRomanPSMT" w:eastAsia="Times New Roman" w:hAnsi="TimesNewRomanPSMT" w:cs="Times New Roman"/>
          <w:sz w:val="24"/>
          <w:szCs w:val="24"/>
          <w:lang w:val="en-IN" w:bidi="hi-IN"/>
        </w:rPr>
        <w:t xml:space="preserve">ed., </w:t>
      </w:r>
      <w:proofErr w:type="spellStart"/>
      <w:r w:rsidRPr="00392F9D">
        <w:rPr>
          <w:rFonts w:ascii="TimesNewRomanPSMT" w:eastAsia="Times New Roman" w:hAnsi="TimesNewRomanPSMT" w:cs="Times New Roman"/>
          <w:sz w:val="24"/>
          <w:szCs w:val="24"/>
          <w:lang w:val="en-IN" w:bidi="hi-IN"/>
        </w:rPr>
        <w:t>H.Kulke</w:t>
      </w:r>
      <w:proofErr w:type="spellEnd"/>
      <w:r w:rsidRPr="00392F9D">
        <w:rPr>
          <w:rFonts w:ascii="TimesNewRomanPSMT" w:eastAsia="Times New Roman" w:hAnsi="TimesNewRomanPSMT" w:cs="Times New Roman"/>
          <w:sz w:val="24"/>
          <w:szCs w:val="24"/>
          <w:lang w:val="en-IN" w:bidi="hi-IN"/>
        </w:rPr>
        <w:t xml:space="preserve">, pp. 195-232. </w:t>
      </w:r>
    </w:p>
    <w:p w:rsidR="007A22BD" w:rsidRPr="00392F9D" w:rsidRDefault="007A22BD" w:rsidP="007A22B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proofErr w:type="spellStart"/>
      <w:r w:rsidRPr="00392F9D">
        <w:rPr>
          <w:rFonts w:ascii="TimesNewRomanPSMT" w:eastAsia="Times New Roman" w:hAnsi="TimesNewRomanPSMT" w:cs="Times New Roman"/>
          <w:sz w:val="24"/>
          <w:szCs w:val="24"/>
          <w:lang w:val="en-IN" w:bidi="hi-IN"/>
        </w:rPr>
        <w:t>Kulke</w:t>
      </w:r>
      <w:proofErr w:type="spellEnd"/>
      <w:r w:rsidRPr="00392F9D">
        <w:rPr>
          <w:rFonts w:ascii="TimesNewRomanPSMT" w:eastAsia="Times New Roman" w:hAnsi="TimesNewRomanPSMT" w:cs="Times New Roman"/>
          <w:sz w:val="24"/>
          <w:szCs w:val="24"/>
          <w:lang w:val="en-IN" w:bidi="hi-IN"/>
        </w:rPr>
        <w:t xml:space="preserve">, Hermann. (1995). ‘The Early and the Imperial Kingdom: A Processual Model of In- </w:t>
      </w:r>
      <w:proofErr w:type="spellStart"/>
      <w:r w:rsidRPr="00392F9D">
        <w:rPr>
          <w:rFonts w:ascii="TimesNewRomanPSMT" w:eastAsia="Times New Roman" w:hAnsi="TimesNewRomanPSMT" w:cs="Times New Roman"/>
          <w:sz w:val="24"/>
          <w:szCs w:val="24"/>
          <w:lang w:val="en-IN" w:bidi="hi-IN"/>
        </w:rPr>
        <w:t>tegrative</w:t>
      </w:r>
      <w:proofErr w:type="spellEnd"/>
      <w:r w:rsidRPr="00392F9D">
        <w:rPr>
          <w:rFonts w:ascii="TimesNewRomanPSMT" w:eastAsia="Times New Roman" w:hAnsi="TimesNewRomanPSMT" w:cs="Times New Roman"/>
          <w:sz w:val="24"/>
          <w:szCs w:val="24"/>
          <w:lang w:val="en-IN" w:bidi="hi-IN"/>
        </w:rPr>
        <w:t xml:space="preserve"> State Formation in Early Medieval India’. In </w:t>
      </w:r>
      <w:r w:rsidRPr="00392F9D">
        <w:rPr>
          <w:rFonts w:ascii="TimesNewRomanPS" w:eastAsia="Times New Roman" w:hAnsi="TimesNewRomanPS" w:cs="Times New Roman"/>
          <w:i/>
          <w:iCs/>
          <w:sz w:val="24"/>
          <w:szCs w:val="24"/>
          <w:lang w:val="en-IN" w:bidi="hi-IN"/>
        </w:rPr>
        <w:t>The State in India, 1000-1700</w:t>
      </w:r>
      <w:r w:rsidRPr="00392F9D">
        <w:rPr>
          <w:rFonts w:ascii="TimesNewRomanPSMT" w:eastAsia="Times New Roman" w:hAnsi="TimesNewRomanPSMT" w:cs="Times New Roman"/>
          <w:sz w:val="24"/>
          <w:szCs w:val="24"/>
          <w:lang w:val="en-IN" w:bidi="hi-IN"/>
        </w:rPr>
        <w:t xml:space="preserve">, ed., </w:t>
      </w:r>
      <w:proofErr w:type="spellStart"/>
      <w:r w:rsidRPr="00392F9D">
        <w:rPr>
          <w:rFonts w:ascii="TimesNewRomanPSMT" w:eastAsia="Times New Roman" w:hAnsi="TimesNewRomanPSMT" w:cs="Times New Roman"/>
          <w:sz w:val="24"/>
          <w:szCs w:val="24"/>
          <w:lang w:val="en-IN" w:bidi="hi-IN"/>
        </w:rPr>
        <w:t>Kulke</w:t>
      </w:r>
      <w:proofErr w:type="spellEnd"/>
      <w:r w:rsidRPr="00392F9D">
        <w:rPr>
          <w:rFonts w:ascii="TimesNewRomanPSMT" w:eastAsia="Times New Roman" w:hAnsi="TimesNewRomanPSMT" w:cs="Times New Roman"/>
          <w:sz w:val="24"/>
          <w:szCs w:val="24"/>
          <w:lang w:val="en-IN" w:bidi="hi-IN"/>
        </w:rPr>
        <w:t xml:space="preserve">, New Delhi: Oxford University Press. 233-262. Paperback edition, 1997. </w:t>
      </w:r>
    </w:p>
    <w:p w:rsidR="007A22BD" w:rsidRPr="00392F9D" w:rsidRDefault="007A22BD" w:rsidP="007A22B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proofErr w:type="spellStart"/>
      <w:r w:rsidRPr="00392F9D">
        <w:rPr>
          <w:rFonts w:ascii="TimesNewRomanPSMT" w:eastAsia="Times New Roman" w:hAnsi="TimesNewRomanPSMT" w:cs="Times New Roman"/>
          <w:sz w:val="24"/>
          <w:szCs w:val="24"/>
          <w:lang w:val="en-IN" w:bidi="hi-IN"/>
        </w:rPr>
        <w:t>Chattopadhyaya</w:t>
      </w:r>
      <w:proofErr w:type="spellEnd"/>
      <w:r w:rsidRPr="00392F9D">
        <w:rPr>
          <w:rFonts w:ascii="TimesNewRomanPSMT" w:eastAsia="Times New Roman" w:hAnsi="TimesNewRomanPSMT" w:cs="Times New Roman"/>
          <w:sz w:val="24"/>
          <w:szCs w:val="24"/>
          <w:lang w:val="en-IN" w:bidi="hi-IN"/>
        </w:rPr>
        <w:t xml:space="preserve">, B.D. (1976). ‘Origin of the </w:t>
      </w:r>
      <w:proofErr w:type="spellStart"/>
      <w:r w:rsidRPr="00392F9D">
        <w:rPr>
          <w:rFonts w:ascii="TimesNewRomanPSMT" w:eastAsia="Times New Roman" w:hAnsi="TimesNewRomanPSMT" w:cs="Times New Roman"/>
          <w:sz w:val="24"/>
          <w:szCs w:val="24"/>
          <w:lang w:val="en-IN" w:bidi="hi-IN"/>
        </w:rPr>
        <w:t>Rajputs</w:t>
      </w:r>
      <w:proofErr w:type="spellEnd"/>
      <w:r w:rsidRPr="00392F9D">
        <w:rPr>
          <w:rFonts w:ascii="TimesNewRomanPSMT" w:eastAsia="Times New Roman" w:hAnsi="TimesNewRomanPSMT" w:cs="Times New Roman"/>
          <w:sz w:val="24"/>
          <w:szCs w:val="24"/>
          <w:lang w:val="en-IN" w:bidi="hi-IN"/>
        </w:rPr>
        <w:t xml:space="preserve">: The Political, Economic and Social Processes in Early Medieval Rajasthan’, </w:t>
      </w:r>
      <w:r w:rsidRPr="00392F9D">
        <w:rPr>
          <w:rFonts w:ascii="TimesNewRomanPS" w:eastAsia="Times New Roman" w:hAnsi="TimesNewRomanPS" w:cs="Times New Roman"/>
          <w:i/>
          <w:iCs/>
          <w:sz w:val="24"/>
          <w:szCs w:val="24"/>
          <w:lang w:val="en-IN" w:bidi="hi-IN"/>
        </w:rPr>
        <w:t>Indian Historical Review</w:t>
      </w:r>
      <w:r w:rsidRPr="00392F9D">
        <w:rPr>
          <w:rFonts w:ascii="TimesNewRomanPSMT" w:eastAsia="Times New Roman" w:hAnsi="TimesNewRomanPSMT" w:cs="Times New Roman"/>
          <w:sz w:val="24"/>
          <w:szCs w:val="24"/>
          <w:lang w:val="en-IN" w:bidi="hi-IN"/>
        </w:rPr>
        <w:t xml:space="preserve">, vol. 3, no. 1. Also repro- </w:t>
      </w:r>
      <w:proofErr w:type="spellStart"/>
      <w:r w:rsidRPr="00392F9D">
        <w:rPr>
          <w:rFonts w:ascii="TimesNewRomanPSMT" w:eastAsia="Times New Roman" w:hAnsi="TimesNewRomanPSMT" w:cs="Times New Roman"/>
          <w:sz w:val="24"/>
          <w:szCs w:val="24"/>
          <w:lang w:val="en-IN" w:bidi="hi-IN"/>
        </w:rPr>
        <w:t>duced</w:t>
      </w:r>
      <w:proofErr w:type="spellEnd"/>
      <w:r w:rsidRPr="00392F9D">
        <w:rPr>
          <w:rFonts w:ascii="TimesNewRomanPSMT" w:eastAsia="Times New Roman" w:hAnsi="TimesNewRomanPSMT" w:cs="Times New Roman"/>
          <w:sz w:val="24"/>
          <w:szCs w:val="24"/>
          <w:lang w:val="en-IN" w:bidi="hi-IN"/>
        </w:rPr>
        <w:t xml:space="preserve"> in B.D.</w:t>
      </w:r>
      <w:r>
        <w:rPr>
          <w:rFonts w:ascii="TimesNewRomanPSMT" w:eastAsia="Times New Roman" w:hAnsi="TimesNewRomanPSMT" w:cs="Times New Roman"/>
          <w:sz w:val="24"/>
          <w:szCs w:val="24"/>
          <w:lang w:val="en-IN" w:bidi="hi-IN"/>
        </w:rPr>
        <w:t xml:space="preserve"> </w:t>
      </w:r>
      <w:proofErr w:type="spellStart"/>
      <w:r w:rsidRPr="00392F9D">
        <w:rPr>
          <w:rFonts w:ascii="TimesNewRomanPSMT" w:eastAsia="Times New Roman" w:hAnsi="TimesNewRomanPSMT" w:cs="Times New Roman"/>
          <w:sz w:val="24"/>
          <w:szCs w:val="24"/>
          <w:lang w:val="en-IN" w:bidi="hi-IN"/>
        </w:rPr>
        <w:t>Chattopadhyaya</w:t>
      </w:r>
      <w:proofErr w:type="spellEnd"/>
      <w:r w:rsidRPr="00392F9D">
        <w:rPr>
          <w:rFonts w:ascii="TimesNewRomanPSMT" w:eastAsia="Times New Roman" w:hAnsi="TimesNewRomanPSMT" w:cs="Times New Roman"/>
          <w:sz w:val="24"/>
          <w:szCs w:val="24"/>
          <w:lang w:val="en-IN" w:bidi="hi-IN"/>
        </w:rPr>
        <w:t xml:space="preserve">, </w:t>
      </w:r>
      <w:r w:rsidRPr="00392F9D">
        <w:rPr>
          <w:rFonts w:ascii="TimesNewRomanPS" w:eastAsia="Times New Roman" w:hAnsi="TimesNewRomanPS" w:cs="Times New Roman"/>
          <w:i/>
          <w:iCs/>
          <w:sz w:val="24"/>
          <w:szCs w:val="24"/>
          <w:lang w:val="en-IN" w:bidi="hi-IN"/>
        </w:rPr>
        <w:t>The Making of Early Medieval India</w:t>
      </w:r>
      <w:r w:rsidRPr="00392F9D">
        <w:rPr>
          <w:rFonts w:ascii="TimesNewRomanPSMT" w:eastAsia="Times New Roman" w:hAnsi="TimesNewRomanPSMT" w:cs="Times New Roman"/>
          <w:sz w:val="24"/>
          <w:szCs w:val="24"/>
          <w:lang w:val="en-IN" w:bidi="hi-IN"/>
        </w:rPr>
        <w:t xml:space="preserve">, Delhi: Oxford University Press, pp. 1-37. Paperback edition, 1997. </w:t>
      </w:r>
    </w:p>
    <w:p w:rsidR="007A22BD" w:rsidRPr="00392F9D" w:rsidRDefault="007A22BD" w:rsidP="007A22B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392F9D">
        <w:rPr>
          <w:rFonts w:ascii="TimesNewRomanPSMT" w:eastAsia="Times New Roman" w:hAnsi="TimesNewRomanPSMT" w:cs="Times New Roman"/>
          <w:sz w:val="24"/>
          <w:szCs w:val="24"/>
          <w:lang w:val="en-IN" w:bidi="hi-IN"/>
        </w:rPr>
        <w:t xml:space="preserve">Stein, Burton. (1977). ‘The </w:t>
      </w:r>
      <w:proofErr w:type="spellStart"/>
      <w:r w:rsidRPr="00392F9D">
        <w:rPr>
          <w:rFonts w:ascii="TimesNewRomanPSMT" w:eastAsia="Times New Roman" w:hAnsi="TimesNewRomanPSMT" w:cs="Times New Roman"/>
          <w:sz w:val="24"/>
          <w:szCs w:val="24"/>
          <w:lang w:val="en-IN" w:bidi="hi-IN"/>
        </w:rPr>
        <w:t>Segmentary</w:t>
      </w:r>
      <w:proofErr w:type="spellEnd"/>
      <w:r w:rsidRPr="00392F9D">
        <w:rPr>
          <w:rFonts w:ascii="TimesNewRomanPSMT" w:eastAsia="Times New Roman" w:hAnsi="TimesNewRomanPSMT" w:cs="Times New Roman"/>
          <w:sz w:val="24"/>
          <w:szCs w:val="24"/>
          <w:lang w:val="en-IN" w:bidi="hi-IN"/>
        </w:rPr>
        <w:t xml:space="preserve"> State in South Indian History’. In </w:t>
      </w:r>
      <w:r w:rsidRPr="00392F9D">
        <w:rPr>
          <w:rFonts w:ascii="TimesNewRomanPS" w:eastAsia="Times New Roman" w:hAnsi="TimesNewRomanPS" w:cs="Times New Roman"/>
          <w:i/>
          <w:iCs/>
          <w:sz w:val="24"/>
          <w:szCs w:val="24"/>
          <w:lang w:val="en-IN" w:bidi="hi-IN"/>
        </w:rPr>
        <w:t>Realm and Region in Traditional India</w:t>
      </w:r>
      <w:r w:rsidRPr="00392F9D">
        <w:rPr>
          <w:rFonts w:ascii="TimesNewRomanPSMT" w:eastAsia="Times New Roman" w:hAnsi="TimesNewRomanPSMT" w:cs="Times New Roman"/>
          <w:sz w:val="24"/>
          <w:szCs w:val="24"/>
          <w:lang w:val="en-IN" w:bidi="hi-IN"/>
        </w:rPr>
        <w:t xml:space="preserve">, ed., Richard Fox, New Delhi: </w:t>
      </w:r>
      <w:proofErr w:type="spellStart"/>
      <w:r w:rsidRPr="00392F9D">
        <w:rPr>
          <w:rFonts w:ascii="TimesNewRomanPSMT" w:eastAsia="Times New Roman" w:hAnsi="TimesNewRomanPSMT" w:cs="Times New Roman"/>
          <w:sz w:val="24"/>
          <w:szCs w:val="24"/>
          <w:lang w:val="en-IN" w:bidi="hi-IN"/>
        </w:rPr>
        <w:t>Vikas</w:t>
      </w:r>
      <w:proofErr w:type="spellEnd"/>
      <w:r w:rsidRPr="00392F9D">
        <w:rPr>
          <w:rFonts w:ascii="TimesNewRomanPSMT" w:eastAsia="Times New Roman" w:hAnsi="TimesNewRomanPSMT" w:cs="Times New Roman"/>
          <w:sz w:val="24"/>
          <w:szCs w:val="24"/>
          <w:lang w:val="en-IN" w:bidi="hi-IN"/>
        </w:rPr>
        <w:t xml:space="preserve">, pp. 3-51. Stein’s views might also be accessed in another article by him, more easily accessible: Stein, Burton. 1995. The </w:t>
      </w:r>
      <w:proofErr w:type="spellStart"/>
      <w:r w:rsidRPr="00392F9D">
        <w:rPr>
          <w:rFonts w:ascii="TimesNewRomanPSMT" w:eastAsia="Times New Roman" w:hAnsi="TimesNewRomanPSMT" w:cs="Times New Roman"/>
          <w:sz w:val="24"/>
          <w:szCs w:val="24"/>
          <w:lang w:val="en-IN" w:bidi="hi-IN"/>
        </w:rPr>
        <w:t>Seg</w:t>
      </w:r>
      <w:proofErr w:type="spellEnd"/>
      <w:r w:rsidRPr="00392F9D">
        <w:rPr>
          <w:rFonts w:ascii="TimesNewRomanPSMT" w:eastAsia="Times New Roman" w:hAnsi="TimesNewRomanPSMT" w:cs="Times New Roman"/>
          <w:sz w:val="24"/>
          <w:szCs w:val="24"/>
          <w:lang w:val="en-IN" w:bidi="hi-IN"/>
        </w:rPr>
        <w:t xml:space="preserve">- </w:t>
      </w:r>
      <w:proofErr w:type="spellStart"/>
      <w:r w:rsidRPr="00392F9D">
        <w:rPr>
          <w:rFonts w:ascii="TimesNewRomanPSMT" w:eastAsia="Times New Roman" w:hAnsi="TimesNewRomanPSMT" w:cs="Times New Roman"/>
          <w:sz w:val="24"/>
          <w:szCs w:val="24"/>
          <w:lang w:val="en-IN" w:bidi="hi-IN"/>
        </w:rPr>
        <w:t>mentary</w:t>
      </w:r>
      <w:proofErr w:type="spellEnd"/>
      <w:r w:rsidRPr="00392F9D">
        <w:rPr>
          <w:rFonts w:ascii="TimesNewRomanPSMT" w:eastAsia="Times New Roman" w:hAnsi="TimesNewRomanPSMT" w:cs="Times New Roman"/>
          <w:sz w:val="24"/>
          <w:szCs w:val="24"/>
          <w:lang w:val="en-IN" w:bidi="hi-IN"/>
        </w:rPr>
        <w:t xml:space="preserve"> State: Interim Reflections. In </w:t>
      </w:r>
      <w:r w:rsidRPr="00392F9D">
        <w:rPr>
          <w:rFonts w:ascii="TimesNewRomanPS" w:eastAsia="Times New Roman" w:hAnsi="TimesNewRomanPS" w:cs="Times New Roman"/>
          <w:i/>
          <w:iCs/>
          <w:sz w:val="24"/>
          <w:szCs w:val="24"/>
          <w:lang w:val="en-IN" w:bidi="hi-IN"/>
        </w:rPr>
        <w:t>The State in India</w:t>
      </w:r>
      <w:r w:rsidRPr="00392F9D">
        <w:rPr>
          <w:rFonts w:ascii="TimesNewRomanPSMT" w:eastAsia="Times New Roman" w:hAnsi="TimesNewRomanPSMT" w:cs="Times New Roman"/>
          <w:sz w:val="24"/>
          <w:szCs w:val="24"/>
          <w:lang w:val="en-IN" w:bidi="hi-IN"/>
        </w:rPr>
        <w:t xml:space="preserve">, ed., </w:t>
      </w:r>
      <w:proofErr w:type="spellStart"/>
      <w:r w:rsidRPr="00392F9D">
        <w:rPr>
          <w:rFonts w:ascii="TimesNewRomanPSMT" w:eastAsia="Times New Roman" w:hAnsi="TimesNewRomanPSMT" w:cs="Times New Roman"/>
          <w:sz w:val="24"/>
          <w:szCs w:val="24"/>
          <w:lang w:val="en-IN" w:bidi="hi-IN"/>
        </w:rPr>
        <w:t>Kulke</w:t>
      </w:r>
      <w:proofErr w:type="spellEnd"/>
      <w:r w:rsidRPr="00392F9D">
        <w:rPr>
          <w:rFonts w:ascii="TimesNewRomanPSMT" w:eastAsia="Times New Roman" w:hAnsi="TimesNewRomanPSMT" w:cs="Times New Roman"/>
          <w:sz w:val="24"/>
          <w:szCs w:val="24"/>
          <w:lang w:val="en-IN" w:bidi="hi-IN"/>
        </w:rPr>
        <w:t xml:space="preserve">, 134-161. New Delhi: Oxford University Press. Paperback edition, 1997. Originally published in </w:t>
      </w:r>
      <w:proofErr w:type="spellStart"/>
      <w:r w:rsidRPr="00392F9D">
        <w:rPr>
          <w:rFonts w:ascii="TimesNewRomanPS" w:eastAsia="Times New Roman" w:hAnsi="TimesNewRomanPS" w:cs="Times New Roman"/>
          <w:i/>
          <w:iCs/>
          <w:sz w:val="24"/>
          <w:szCs w:val="24"/>
          <w:lang w:val="en-IN" w:bidi="hi-IN"/>
        </w:rPr>
        <w:t>Purusartha</w:t>
      </w:r>
      <w:proofErr w:type="spellEnd"/>
      <w:r w:rsidRPr="00392F9D">
        <w:rPr>
          <w:rFonts w:ascii="TimesNewRomanPSMT" w:eastAsia="Times New Roman" w:hAnsi="TimesNewRomanPSMT" w:cs="Times New Roman"/>
          <w:sz w:val="24"/>
          <w:szCs w:val="24"/>
          <w:lang w:val="en-IN" w:bidi="hi-IN"/>
        </w:rPr>
        <w:t xml:space="preserve">, vol. 13 (1991): 217-88. </w:t>
      </w:r>
    </w:p>
    <w:p w:rsidR="007A22BD" w:rsidRPr="00392F9D" w:rsidRDefault="007A22BD" w:rsidP="007A22B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proofErr w:type="spellStart"/>
      <w:r w:rsidRPr="00392F9D">
        <w:rPr>
          <w:rFonts w:ascii="TimesNewRomanPSMT" w:eastAsia="Times New Roman" w:hAnsi="TimesNewRomanPSMT" w:cs="Times New Roman"/>
          <w:sz w:val="24"/>
          <w:szCs w:val="24"/>
          <w:lang w:val="en-IN" w:bidi="hi-IN"/>
        </w:rPr>
        <w:t>Heitzman</w:t>
      </w:r>
      <w:proofErr w:type="spellEnd"/>
      <w:r w:rsidRPr="00392F9D">
        <w:rPr>
          <w:rFonts w:ascii="TimesNewRomanPSMT" w:eastAsia="Times New Roman" w:hAnsi="TimesNewRomanPSMT" w:cs="Times New Roman"/>
          <w:sz w:val="24"/>
          <w:szCs w:val="24"/>
          <w:lang w:val="en-IN" w:bidi="hi-IN"/>
        </w:rPr>
        <w:t>, James. (1987). ‘State Formation in South India, 850-1280’,</w:t>
      </w:r>
      <w:r w:rsidRPr="00392F9D">
        <w:rPr>
          <w:rFonts w:ascii="TimesNewRomanPS" w:eastAsia="Times New Roman" w:hAnsi="TimesNewRomanPS" w:cs="Times New Roman"/>
          <w:i/>
          <w:iCs/>
          <w:sz w:val="24"/>
          <w:szCs w:val="24"/>
          <w:lang w:val="en-IN" w:bidi="hi-IN"/>
        </w:rPr>
        <w:t>Indian Economic and Social History Review</w:t>
      </w:r>
      <w:r w:rsidRPr="00392F9D">
        <w:rPr>
          <w:rFonts w:ascii="TimesNewRomanPSMT" w:eastAsia="Times New Roman" w:hAnsi="TimesNewRomanPSMT" w:cs="Times New Roman"/>
          <w:sz w:val="24"/>
          <w:szCs w:val="24"/>
          <w:lang w:val="en-IN" w:bidi="hi-IN"/>
        </w:rPr>
        <w:t xml:space="preserve">, 24, no. 1, pp. 35-61. Also reproduced in </w:t>
      </w:r>
      <w:r w:rsidRPr="00392F9D">
        <w:rPr>
          <w:rFonts w:ascii="TimesNewRomanPS" w:eastAsia="Times New Roman" w:hAnsi="TimesNewRomanPS" w:cs="Times New Roman"/>
          <w:i/>
          <w:iCs/>
          <w:sz w:val="24"/>
          <w:szCs w:val="24"/>
          <w:lang w:val="en-IN" w:bidi="hi-IN"/>
        </w:rPr>
        <w:t>The State in India: 1000-1700</w:t>
      </w:r>
      <w:r w:rsidRPr="00392F9D">
        <w:rPr>
          <w:rFonts w:ascii="TimesNewRomanPSMT" w:eastAsia="Times New Roman" w:hAnsi="TimesNewRomanPSMT" w:cs="Times New Roman"/>
          <w:sz w:val="24"/>
          <w:szCs w:val="24"/>
          <w:lang w:val="en-IN" w:bidi="hi-IN"/>
        </w:rPr>
        <w:t xml:space="preserve">, ed. </w:t>
      </w:r>
      <w:proofErr w:type="spellStart"/>
      <w:r w:rsidRPr="00392F9D">
        <w:rPr>
          <w:rFonts w:ascii="TimesNewRomanPSMT" w:eastAsia="Times New Roman" w:hAnsi="TimesNewRomanPSMT" w:cs="Times New Roman"/>
          <w:sz w:val="24"/>
          <w:szCs w:val="24"/>
          <w:lang w:val="en-IN" w:bidi="hi-IN"/>
        </w:rPr>
        <w:t>H.Kulke</w:t>
      </w:r>
      <w:proofErr w:type="spellEnd"/>
      <w:r w:rsidRPr="00392F9D">
        <w:rPr>
          <w:rFonts w:ascii="TimesNewRomanPSMT" w:eastAsia="Times New Roman" w:hAnsi="TimesNewRomanPSMT" w:cs="Times New Roman"/>
          <w:sz w:val="24"/>
          <w:szCs w:val="24"/>
          <w:lang w:val="en-IN" w:bidi="hi-IN"/>
        </w:rPr>
        <w:t>, pp. 162-94.</w:t>
      </w:r>
    </w:p>
    <w:p w:rsidR="007A22BD" w:rsidRPr="00392F9D" w:rsidRDefault="007A22BD" w:rsidP="007A22B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392F9D">
        <w:rPr>
          <w:rFonts w:ascii="TimesNewRomanPSMT" w:eastAsia="Times New Roman" w:hAnsi="TimesNewRomanPSMT" w:cs="Times New Roman"/>
          <w:sz w:val="24"/>
          <w:szCs w:val="24"/>
          <w:lang w:val="en-IN" w:bidi="hi-IN"/>
        </w:rPr>
        <w:t xml:space="preserve">Ali, </w:t>
      </w:r>
      <w:proofErr w:type="spellStart"/>
      <w:r w:rsidRPr="00392F9D">
        <w:rPr>
          <w:rFonts w:ascii="TimesNewRomanPSMT" w:eastAsia="Times New Roman" w:hAnsi="TimesNewRomanPSMT" w:cs="Times New Roman"/>
          <w:sz w:val="24"/>
          <w:szCs w:val="24"/>
          <w:lang w:val="en-IN" w:bidi="hi-IN"/>
        </w:rPr>
        <w:t>Daud</w:t>
      </w:r>
      <w:proofErr w:type="spellEnd"/>
      <w:r w:rsidRPr="00392F9D">
        <w:rPr>
          <w:rFonts w:ascii="TimesNewRomanPSMT" w:eastAsia="Times New Roman" w:hAnsi="TimesNewRomanPSMT" w:cs="Times New Roman"/>
          <w:sz w:val="24"/>
          <w:szCs w:val="24"/>
          <w:lang w:val="en-IN" w:bidi="hi-IN"/>
        </w:rPr>
        <w:t>.(2004).</w:t>
      </w:r>
      <w:r w:rsidRPr="00392F9D">
        <w:rPr>
          <w:rFonts w:ascii="TimesNewRomanPS" w:eastAsia="Times New Roman" w:hAnsi="TimesNewRomanPS" w:cs="Times New Roman"/>
          <w:i/>
          <w:iCs/>
          <w:sz w:val="24"/>
          <w:szCs w:val="24"/>
          <w:lang w:val="en-IN" w:bidi="hi-IN"/>
        </w:rPr>
        <w:t xml:space="preserve">Courtly Culture and Political Life in Early Medieval India. </w:t>
      </w:r>
      <w:r w:rsidRPr="00392F9D">
        <w:rPr>
          <w:rFonts w:ascii="TimesNewRomanPSMT" w:eastAsia="Times New Roman" w:hAnsi="TimesNewRomanPSMT" w:cs="Times New Roman"/>
          <w:sz w:val="24"/>
          <w:szCs w:val="24"/>
          <w:lang w:val="en-IN" w:bidi="hi-IN"/>
        </w:rPr>
        <w:t xml:space="preserve">New Delhi: Cambridge University Press, 2006. (Especially useful is Chapter 2: ‘The Culture of the Court’, pp. 69-102.) </w:t>
      </w:r>
    </w:p>
    <w:p w:rsidR="007A22BD" w:rsidRPr="00392F9D" w:rsidRDefault="007A22BD" w:rsidP="007A22B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392F9D">
        <w:rPr>
          <w:rFonts w:ascii="TimesNewRomanPSMT" w:eastAsia="Times New Roman" w:hAnsi="TimesNewRomanPSMT" w:cs="Times New Roman"/>
          <w:sz w:val="24"/>
          <w:szCs w:val="24"/>
          <w:lang w:val="en-IN" w:bidi="hi-IN"/>
        </w:rPr>
        <w:t xml:space="preserve">Davis, Richard. (1999). </w:t>
      </w:r>
      <w:r w:rsidRPr="00392F9D">
        <w:rPr>
          <w:rFonts w:ascii="TimesNewRomanPS" w:eastAsia="Times New Roman" w:hAnsi="TimesNewRomanPS" w:cs="Times New Roman"/>
          <w:i/>
          <w:iCs/>
          <w:sz w:val="24"/>
          <w:szCs w:val="24"/>
          <w:lang w:val="en-IN" w:bidi="hi-IN"/>
        </w:rPr>
        <w:t>Lives of Indian Images</w:t>
      </w:r>
      <w:r w:rsidRPr="00392F9D">
        <w:rPr>
          <w:rFonts w:ascii="TimesNewRomanPSMT" w:eastAsia="Times New Roman" w:hAnsi="TimesNewRomanPSMT" w:cs="Times New Roman"/>
          <w:sz w:val="24"/>
          <w:szCs w:val="24"/>
          <w:lang w:val="en-IN" w:bidi="hi-IN"/>
        </w:rPr>
        <w:t xml:space="preserve">. New Delhi: Motilal </w:t>
      </w:r>
      <w:proofErr w:type="spellStart"/>
      <w:r w:rsidRPr="00392F9D">
        <w:rPr>
          <w:rFonts w:ascii="TimesNewRomanPSMT" w:eastAsia="Times New Roman" w:hAnsi="TimesNewRomanPSMT" w:cs="Times New Roman"/>
          <w:sz w:val="24"/>
          <w:szCs w:val="24"/>
          <w:lang w:val="en-IN" w:bidi="hi-IN"/>
        </w:rPr>
        <w:t>Banarsidas</w:t>
      </w:r>
      <w:proofErr w:type="spellEnd"/>
      <w:r w:rsidRPr="00392F9D">
        <w:rPr>
          <w:rFonts w:ascii="TimesNewRomanPSMT" w:eastAsia="Times New Roman" w:hAnsi="TimesNewRomanPSMT" w:cs="Times New Roman"/>
          <w:sz w:val="24"/>
          <w:szCs w:val="24"/>
          <w:lang w:val="en-IN" w:bidi="hi-IN"/>
        </w:rPr>
        <w:t xml:space="preserve"> Publishers, pp. 88-112 and pp. 186-221.</w:t>
      </w:r>
    </w:p>
    <w:p w:rsidR="007A22BD" w:rsidRPr="00392F9D" w:rsidRDefault="007A22BD" w:rsidP="007A22B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proofErr w:type="spellStart"/>
      <w:r w:rsidRPr="00392F9D">
        <w:rPr>
          <w:rFonts w:ascii="TimesNewRomanPSMT" w:eastAsia="Times New Roman" w:hAnsi="TimesNewRomanPSMT" w:cs="Times New Roman"/>
          <w:sz w:val="24"/>
          <w:szCs w:val="24"/>
          <w:lang w:val="en-IN" w:bidi="hi-IN"/>
        </w:rPr>
        <w:t>Chattopadhyaya</w:t>
      </w:r>
      <w:proofErr w:type="spellEnd"/>
      <w:r w:rsidRPr="00392F9D">
        <w:rPr>
          <w:rFonts w:ascii="TimesNewRomanPSMT" w:eastAsia="Times New Roman" w:hAnsi="TimesNewRomanPSMT" w:cs="Times New Roman"/>
          <w:sz w:val="24"/>
          <w:szCs w:val="24"/>
          <w:lang w:val="en-IN" w:bidi="hi-IN"/>
        </w:rPr>
        <w:t xml:space="preserve">, B.D. (2017). ‘The Concept of </w:t>
      </w:r>
      <w:proofErr w:type="spellStart"/>
      <w:r w:rsidRPr="00392F9D">
        <w:rPr>
          <w:rFonts w:ascii="TimesNewRomanPSMT" w:eastAsia="Times New Roman" w:hAnsi="TimesNewRomanPSMT" w:cs="Times New Roman"/>
          <w:sz w:val="24"/>
          <w:szCs w:val="24"/>
          <w:lang w:val="en-IN" w:bidi="hi-IN"/>
        </w:rPr>
        <w:t>Bharatavarsha</w:t>
      </w:r>
      <w:proofErr w:type="spellEnd"/>
      <w:r w:rsidRPr="00392F9D">
        <w:rPr>
          <w:rFonts w:ascii="TimesNewRomanPSMT" w:eastAsia="Times New Roman" w:hAnsi="TimesNewRomanPSMT" w:cs="Times New Roman"/>
          <w:sz w:val="24"/>
          <w:szCs w:val="24"/>
          <w:lang w:val="en-IN" w:bidi="hi-IN"/>
        </w:rPr>
        <w:t xml:space="preserve"> and Its Historiographical </w:t>
      </w:r>
      <w:proofErr w:type="spellStart"/>
      <w:r w:rsidRPr="00392F9D">
        <w:rPr>
          <w:rFonts w:ascii="TimesNewRomanPSMT" w:eastAsia="Times New Roman" w:hAnsi="TimesNewRomanPSMT" w:cs="Times New Roman"/>
          <w:sz w:val="24"/>
          <w:szCs w:val="24"/>
          <w:lang w:val="en-IN" w:bidi="hi-IN"/>
        </w:rPr>
        <w:t>Im</w:t>
      </w:r>
      <w:proofErr w:type="spellEnd"/>
      <w:r w:rsidRPr="00392F9D">
        <w:rPr>
          <w:rFonts w:ascii="TimesNewRomanPSMT" w:eastAsia="Times New Roman" w:hAnsi="TimesNewRomanPSMT" w:cs="Times New Roman"/>
          <w:sz w:val="24"/>
          <w:szCs w:val="24"/>
          <w:lang w:val="en-IN" w:bidi="hi-IN"/>
        </w:rPr>
        <w:t xml:space="preserve">- plications’, in B. D. </w:t>
      </w:r>
      <w:proofErr w:type="spellStart"/>
      <w:r w:rsidRPr="00392F9D">
        <w:rPr>
          <w:rFonts w:ascii="TimesNewRomanPSMT" w:eastAsia="Times New Roman" w:hAnsi="TimesNewRomanPSMT" w:cs="Times New Roman"/>
          <w:sz w:val="24"/>
          <w:szCs w:val="24"/>
          <w:lang w:val="en-IN" w:bidi="hi-IN"/>
        </w:rPr>
        <w:t>Chattopadhyaya</w:t>
      </w:r>
      <w:proofErr w:type="spellEnd"/>
      <w:r w:rsidRPr="00392F9D">
        <w:rPr>
          <w:rFonts w:ascii="TimesNewRomanPSMT" w:eastAsia="Times New Roman" w:hAnsi="TimesNewRomanPSMT" w:cs="Times New Roman"/>
          <w:sz w:val="24"/>
          <w:szCs w:val="24"/>
          <w:lang w:val="en-IN" w:bidi="hi-IN"/>
        </w:rPr>
        <w:t xml:space="preserve">, </w:t>
      </w:r>
      <w:r w:rsidRPr="00392F9D">
        <w:rPr>
          <w:rFonts w:ascii="TimesNewRomanPS" w:eastAsia="Times New Roman" w:hAnsi="TimesNewRomanPS" w:cs="Times New Roman"/>
          <w:i/>
          <w:iCs/>
          <w:sz w:val="24"/>
          <w:szCs w:val="24"/>
          <w:lang w:val="en-IN" w:bidi="hi-IN"/>
        </w:rPr>
        <w:t xml:space="preserve">The Concept of </w:t>
      </w:r>
      <w:proofErr w:type="spellStart"/>
      <w:r w:rsidRPr="00392F9D">
        <w:rPr>
          <w:rFonts w:ascii="TimesNewRomanPS" w:eastAsia="Times New Roman" w:hAnsi="TimesNewRomanPS" w:cs="Times New Roman"/>
          <w:i/>
          <w:iCs/>
          <w:sz w:val="24"/>
          <w:szCs w:val="24"/>
          <w:lang w:val="en-IN" w:bidi="hi-IN"/>
        </w:rPr>
        <w:t>Bharatavarsha</w:t>
      </w:r>
      <w:proofErr w:type="spellEnd"/>
      <w:r w:rsidRPr="00392F9D">
        <w:rPr>
          <w:rFonts w:ascii="TimesNewRomanPS" w:eastAsia="Times New Roman" w:hAnsi="TimesNewRomanPS" w:cs="Times New Roman"/>
          <w:i/>
          <w:iCs/>
          <w:sz w:val="24"/>
          <w:szCs w:val="24"/>
          <w:lang w:val="en-IN" w:bidi="hi-IN"/>
        </w:rPr>
        <w:t xml:space="preserve"> and Other Essays</w:t>
      </w:r>
      <w:r w:rsidRPr="00392F9D">
        <w:rPr>
          <w:rFonts w:ascii="TimesNewRomanPSMT" w:eastAsia="Times New Roman" w:hAnsi="TimesNewRomanPSMT" w:cs="Times New Roman"/>
          <w:sz w:val="24"/>
          <w:szCs w:val="24"/>
          <w:lang w:val="en-IN" w:bidi="hi-IN"/>
        </w:rPr>
        <w:t xml:space="preserve">. New Delhi: Permanent Black, pp. 1-30. </w:t>
      </w:r>
    </w:p>
    <w:p w:rsidR="007A22BD" w:rsidRPr="00392F9D" w:rsidRDefault="007A22BD" w:rsidP="007A22B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392F9D">
        <w:rPr>
          <w:rFonts w:ascii="TimesNewRomanPSMT" w:eastAsia="Times New Roman" w:hAnsi="TimesNewRomanPSMT" w:cs="Times New Roman"/>
          <w:sz w:val="24"/>
          <w:szCs w:val="24"/>
          <w:lang w:val="en-IN" w:bidi="hi-IN"/>
        </w:rPr>
        <w:t xml:space="preserve">Maclean, </w:t>
      </w:r>
      <w:proofErr w:type="spellStart"/>
      <w:r w:rsidRPr="00392F9D">
        <w:rPr>
          <w:rFonts w:ascii="TimesNewRomanPSMT" w:eastAsia="Times New Roman" w:hAnsi="TimesNewRomanPSMT" w:cs="Times New Roman"/>
          <w:sz w:val="24"/>
          <w:szCs w:val="24"/>
          <w:lang w:val="en-IN" w:bidi="hi-IN"/>
        </w:rPr>
        <w:t>Derryl</w:t>
      </w:r>
      <w:proofErr w:type="spellEnd"/>
      <w:r w:rsidRPr="00392F9D">
        <w:rPr>
          <w:rFonts w:ascii="TimesNewRomanPSMT" w:eastAsia="Times New Roman" w:hAnsi="TimesNewRomanPSMT" w:cs="Times New Roman"/>
          <w:sz w:val="24"/>
          <w:szCs w:val="24"/>
          <w:lang w:val="en-IN" w:bidi="hi-IN"/>
        </w:rPr>
        <w:t xml:space="preserve"> N. (1989).</w:t>
      </w:r>
      <w:r w:rsidRPr="00392F9D">
        <w:rPr>
          <w:rFonts w:ascii="TimesNewRomanPS" w:eastAsia="Times New Roman" w:hAnsi="TimesNewRomanPS" w:cs="Times New Roman"/>
          <w:i/>
          <w:iCs/>
          <w:sz w:val="24"/>
          <w:szCs w:val="24"/>
          <w:lang w:val="en-IN" w:bidi="hi-IN"/>
        </w:rPr>
        <w:t>Religion and Society in Arab Sind</w:t>
      </w:r>
      <w:r w:rsidRPr="00392F9D">
        <w:rPr>
          <w:rFonts w:ascii="TimesNewRomanPSMT" w:eastAsia="Times New Roman" w:hAnsi="TimesNewRomanPSMT" w:cs="Times New Roman"/>
          <w:sz w:val="24"/>
          <w:szCs w:val="24"/>
          <w:lang w:val="en-IN" w:bidi="hi-IN"/>
        </w:rPr>
        <w:t xml:space="preserve">. Leiden: </w:t>
      </w:r>
      <w:proofErr w:type="spellStart"/>
      <w:r w:rsidRPr="00392F9D">
        <w:rPr>
          <w:rFonts w:ascii="TimesNewRomanPSMT" w:eastAsia="Times New Roman" w:hAnsi="TimesNewRomanPSMT" w:cs="Times New Roman"/>
          <w:sz w:val="24"/>
          <w:szCs w:val="24"/>
          <w:lang w:val="en-IN" w:bidi="hi-IN"/>
        </w:rPr>
        <w:t>E.J.Brill</w:t>
      </w:r>
      <w:proofErr w:type="spellEnd"/>
      <w:r w:rsidRPr="00392F9D">
        <w:rPr>
          <w:rFonts w:ascii="TimesNewRomanPSMT" w:eastAsia="Times New Roman" w:hAnsi="TimesNewRomanPSMT" w:cs="Times New Roman"/>
          <w:sz w:val="24"/>
          <w:szCs w:val="24"/>
          <w:lang w:val="en-IN" w:bidi="hi-IN"/>
        </w:rPr>
        <w:t>. (Chapter II: ‘Conquest and Conversion’, pp. 22-82).</w:t>
      </w:r>
    </w:p>
    <w:p w:rsidR="007A22BD" w:rsidRPr="007A22BD" w:rsidRDefault="007A22BD" w:rsidP="007A22B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392F9D">
        <w:rPr>
          <w:rFonts w:ascii="TimesNewRomanPSMT" w:eastAsia="Times New Roman" w:hAnsi="TimesNewRomanPSMT" w:cs="Times New Roman"/>
          <w:sz w:val="24"/>
          <w:szCs w:val="24"/>
          <w:lang w:val="en-IN" w:bidi="hi-IN"/>
        </w:rPr>
        <w:t xml:space="preserve">Habib, Mohammad. (1927). ‘Sultan Mahmud of </w:t>
      </w:r>
      <w:proofErr w:type="spellStart"/>
      <w:r w:rsidRPr="00392F9D">
        <w:rPr>
          <w:rFonts w:ascii="TimesNewRomanPSMT" w:eastAsia="Times New Roman" w:hAnsi="TimesNewRomanPSMT" w:cs="Times New Roman"/>
          <w:sz w:val="24"/>
          <w:szCs w:val="24"/>
          <w:lang w:val="en-IN" w:bidi="hi-IN"/>
        </w:rPr>
        <w:t>Ghaznin</w:t>
      </w:r>
      <w:proofErr w:type="spellEnd"/>
      <w:r w:rsidRPr="00392F9D">
        <w:rPr>
          <w:rFonts w:ascii="TimesNewRomanPSMT" w:eastAsia="Times New Roman" w:hAnsi="TimesNewRomanPSMT" w:cs="Times New Roman"/>
          <w:sz w:val="24"/>
          <w:szCs w:val="24"/>
          <w:lang w:val="en-IN" w:bidi="hi-IN"/>
        </w:rPr>
        <w:t xml:space="preserve">’, in </w:t>
      </w:r>
      <w:r w:rsidRPr="00392F9D">
        <w:rPr>
          <w:rFonts w:ascii="TimesNewRomanPS" w:eastAsia="Times New Roman" w:hAnsi="TimesNewRomanPS" w:cs="Times New Roman"/>
          <w:i/>
          <w:iCs/>
          <w:sz w:val="24"/>
          <w:szCs w:val="24"/>
          <w:lang w:val="en-IN" w:bidi="hi-IN"/>
        </w:rPr>
        <w:t>Politics and Society during the Early Medieval Period, Collected Works of Professor Habib</w:t>
      </w:r>
      <w:r w:rsidRPr="00392F9D">
        <w:rPr>
          <w:rFonts w:ascii="TimesNewRomanPSMT" w:eastAsia="Times New Roman" w:hAnsi="TimesNewRomanPSMT" w:cs="Times New Roman"/>
          <w:sz w:val="24"/>
          <w:szCs w:val="24"/>
          <w:lang w:val="en-IN" w:bidi="hi-IN"/>
        </w:rPr>
        <w:t xml:space="preserve">, vol. 2, (Ed.) </w:t>
      </w:r>
      <w:proofErr w:type="spellStart"/>
      <w:r w:rsidRPr="00392F9D">
        <w:rPr>
          <w:rFonts w:ascii="TimesNewRomanPSMT" w:eastAsia="Times New Roman" w:hAnsi="TimesNewRomanPSMT" w:cs="Times New Roman"/>
          <w:sz w:val="24"/>
          <w:szCs w:val="24"/>
          <w:lang w:val="en-IN" w:bidi="hi-IN"/>
        </w:rPr>
        <w:t>K.A.Nizami</w:t>
      </w:r>
      <w:proofErr w:type="spellEnd"/>
      <w:r w:rsidRPr="00392F9D">
        <w:rPr>
          <w:rFonts w:ascii="TimesNewRomanPSMT" w:eastAsia="Times New Roman" w:hAnsi="TimesNewRomanPSMT" w:cs="Times New Roman"/>
          <w:sz w:val="24"/>
          <w:szCs w:val="24"/>
          <w:lang w:val="en-IN" w:bidi="hi-IN"/>
        </w:rPr>
        <w:t>, New Delhi: People’s Publishing House, pp. 36-104. Reprint, 1981.</w:t>
      </w:r>
    </w:p>
    <w:p w:rsidR="007A22BD" w:rsidRPr="007A22BD" w:rsidRDefault="007A22BD" w:rsidP="007A22B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proofErr w:type="spellStart"/>
      <w:r w:rsidRPr="007A22BD">
        <w:rPr>
          <w:rFonts w:ascii="TimesNewRomanPSMT" w:eastAsia="Times New Roman" w:hAnsi="TimesNewRomanPSMT" w:cs="Times New Roman"/>
          <w:sz w:val="24"/>
          <w:szCs w:val="24"/>
          <w:lang w:val="en-IN" w:bidi="hi-IN"/>
        </w:rPr>
        <w:lastRenderedPageBreak/>
        <w:t>Kulke</w:t>
      </w:r>
      <w:proofErr w:type="spellEnd"/>
      <w:r w:rsidRPr="007A22BD">
        <w:rPr>
          <w:rFonts w:ascii="TimesNewRomanPSMT" w:eastAsia="Times New Roman" w:hAnsi="TimesNewRomanPSMT" w:cs="Times New Roman"/>
          <w:sz w:val="24"/>
          <w:szCs w:val="24"/>
          <w:lang w:val="en-IN" w:bidi="hi-IN"/>
        </w:rPr>
        <w:t xml:space="preserve">, Hermann, </w:t>
      </w:r>
      <w:proofErr w:type="spellStart"/>
      <w:r w:rsidRPr="007A22BD">
        <w:rPr>
          <w:rFonts w:ascii="TimesNewRomanPSMT" w:eastAsia="Times New Roman" w:hAnsi="TimesNewRomanPSMT" w:cs="Times New Roman"/>
          <w:sz w:val="24"/>
          <w:szCs w:val="24"/>
          <w:lang w:val="en-IN" w:bidi="hi-IN"/>
        </w:rPr>
        <w:t>Kesavapany</w:t>
      </w:r>
      <w:proofErr w:type="spellEnd"/>
      <w:r w:rsidRPr="007A22BD">
        <w:rPr>
          <w:rFonts w:ascii="TimesNewRomanPSMT" w:eastAsia="Times New Roman" w:hAnsi="TimesNewRomanPSMT" w:cs="Times New Roman"/>
          <w:sz w:val="24"/>
          <w:szCs w:val="24"/>
          <w:lang w:val="en-IN" w:bidi="hi-IN"/>
        </w:rPr>
        <w:t xml:space="preserve"> &amp; </w:t>
      </w:r>
      <w:proofErr w:type="spellStart"/>
      <w:r w:rsidRPr="007A22BD">
        <w:rPr>
          <w:rFonts w:ascii="TimesNewRomanPSMT" w:eastAsia="Times New Roman" w:hAnsi="TimesNewRomanPSMT" w:cs="Times New Roman"/>
          <w:sz w:val="24"/>
          <w:szCs w:val="24"/>
          <w:lang w:val="en-IN" w:bidi="hi-IN"/>
        </w:rPr>
        <w:t>Sakhuja</w:t>
      </w:r>
      <w:proofErr w:type="spellEnd"/>
      <w:r w:rsidRPr="007A22BD">
        <w:rPr>
          <w:rFonts w:ascii="TimesNewRomanPSMT" w:eastAsia="Times New Roman" w:hAnsi="TimesNewRomanPSMT" w:cs="Times New Roman"/>
          <w:sz w:val="24"/>
          <w:szCs w:val="24"/>
          <w:lang w:val="en-IN" w:bidi="hi-IN"/>
        </w:rPr>
        <w:t xml:space="preserve">, (Eds.) (2009). </w:t>
      </w:r>
      <w:proofErr w:type="spellStart"/>
      <w:r w:rsidRPr="007A22BD">
        <w:rPr>
          <w:rFonts w:ascii="TimesNewRomanPS" w:eastAsia="Times New Roman" w:hAnsi="TimesNewRomanPS" w:cs="Times New Roman"/>
          <w:i/>
          <w:iCs/>
          <w:sz w:val="24"/>
          <w:szCs w:val="24"/>
          <w:lang w:val="en-IN" w:bidi="hi-IN"/>
        </w:rPr>
        <w:t>Nagapattinam</w:t>
      </w:r>
      <w:proofErr w:type="spellEnd"/>
      <w:r w:rsidRPr="007A22BD">
        <w:rPr>
          <w:rFonts w:ascii="TimesNewRomanPS" w:eastAsia="Times New Roman" w:hAnsi="TimesNewRomanPS" w:cs="Times New Roman"/>
          <w:i/>
          <w:iCs/>
          <w:sz w:val="24"/>
          <w:szCs w:val="24"/>
          <w:lang w:val="en-IN" w:bidi="hi-IN"/>
        </w:rPr>
        <w:t xml:space="preserve"> to </w:t>
      </w:r>
      <w:proofErr w:type="spellStart"/>
      <w:r w:rsidRPr="007A22BD">
        <w:rPr>
          <w:rFonts w:ascii="TimesNewRomanPS" w:eastAsia="Times New Roman" w:hAnsi="TimesNewRomanPS" w:cs="Times New Roman"/>
          <w:i/>
          <w:iCs/>
          <w:sz w:val="24"/>
          <w:szCs w:val="24"/>
          <w:lang w:val="en-IN" w:bidi="hi-IN"/>
        </w:rPr>
        <w:t>Suvarnadvipa</w:t>
      </w:r>
      <w:proofErr w:type="spellEnd"/>
      <w:r w:rsidRPr="007A22BD">
        <w:rPr>
          <w:rFonts w:ascii="TimesNewRomanPS" w:eastAsia="Times New Roman" w:hAnsi="TimesNewRomanPS" w:cs="Times New Roman"/>
          <w:i/>
          <w:iCs/>
          <w:sz w:val="24"/>
          <w:szCs w:val="24"/>
          <w:lang w:val="en-IN" w:bidi="hi-IN"/>
        </w:rPr>
        <w:t xml:space="preserve">: Reflections on the </w:t>
      </w:r>
      <w:proofErr w:type="spellStart"/>
      <w:r w:rsidRPr="007A22BD">
        <w:rPr>
          <w:rFonts w:ascii="TimesNewRomanPS" w:eastAsia="Times New Roman" w:hAnsi="TimesNewRomanPS" w:cs="Times New Roman"/>
          <w:i/>
          <w:iCs/>
          <w:sz w:val="24"/>
          <w:szCs w:val="24"/>
          <w:lang w:val="en-IN" w:bidi="hi-IN"/>
        </w:rPr>
        <w:t>Chola</w:t>
      </w:r>
      <w:proofErr w:type="spellEnd"/>
      <w:r w:rsidRPr="007A22BD">
        <w:rPr>
          <w:rFonts w:ascii="TimesNewRomanPS" w:eastAsia="Times New Roman" w:hAnsi="TimesNewRomanPS" w:cs="Times New Roman"/>
          <w:i/>
          <w:iCs/>
          <w:sz w:val="24"/>
          <w:szCs w:val="24"/>
          <w:lang w:val="en-IN" w:bidi="hi-IN"/>
        </w:rPr>
        <w:t xml:space="preserve"> Naval Expeditions to Southeast Asia</w:t>
      </w:r>
      <w:r w:rsidRPr="007A22BD">
        <w:rPr>
          <w:rFonts w:ascii="TimesNewRomanPSMT" w:eastAsia="Times New Roman" w:hAnsi="TimesNewRomanPSMT" w:cs="Times New Roman"/>
          <w:sz w:val="24"/>
          <w:szCs w:val="24"/>
          <w:lang w:val="en-IN" w:bidi="hi-IN"/>
        </w:rPr>
        <w:t>, Singapore: Institute of South- east Asian Studies.</w:t>
      </w:r>
    </w:p>
    <w:p w:rsidR="007A22BD" w:rsidRPr="00392F9D" w:rsidRDefault="007A22BD" w:rsidP="007A22B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392F9D">
        <w:rPr>
          <w:rFonts w:ascii="KohinoorDevanagari" w:eastAsia="Times New Roman" w:hAnsi="KohinoorDevanagari" w:cs="Mangal"/>
          <w:sz w:val="24"/>
          <w:szCs w:val="24"/>
          <w:cs/>
          <w:lang w:val="en-IN" w:bidi="hi-IN"/>
        </w:rPr>
        <w:t>शमार्</w:t>
      </w:r>
      <w:r w:rsidRPr="00392F9D">
        <w:rPr>
          <w:rFonts w:ascii="TimesNewRomanPSMT" w:eastAsia="Times New Roman" w:hAnsi="TimesNewRomanPSMT" w:cs="Times New Roman"/>
          <w:sz w:val="24"/>
          <w:szCs w:val="24"/>
          <w:lang w:val="en-IN" w:bidi="hi-IN"/>
        </w:rPr>
        <w:t xml:space="preserve">, </w:t>
      </w:r>
      <w:r w:rsidRPr="00392F9D">
        <w:rPr>
          <w:rFonts w:ascii="KohinoorDevanagari" w:eastAsia="Times New Roman" w:hAnsi="KohinoorDevanagari" w:cs="Mangal"/>
          <w:sz w:val="24"/>
          <w:szCs w:val="24"/>
          <w:cs/>
          <w:lang w:val="en-IN" w:bidi="hi-IN"/>
        </w:rPr>
        <w:t>रामशरण</w:t>
      </w:r>
      <w:r w:rsidRPr="00392F9D">
        <w:rPr>
          <w:rFonts w:ascii="TimesNewRomanPSMT" w:eastAsia="Times New Roman" w:hAnsi="TimesNewRomanPSMT" w:cs="Times New Roman"/>
          <w:sz w:val="24"/>
          <w:szCs w:val="24"/>
          <w:lang w:val="en-IN" w:bidi="hi-IN"/>
        </w:rPr>
        <w:t>. (1998). '</w:t>
      </w:r>
      <w:r w:rsidRPr="00392F9D">
        <w:rPr>
          <w:rFonts w:ascii="KohinoorDevanagari" w:eastAsia="Times New Roman" w:hAnsi="KohinoorDevanagari" w:cs="Mangal"/>
          <w:sz w:val="24"/>
          <w:szCs w:val="24"/>
          <w:cs/>
          <w:lang w:val="en-IN" w:bidi="hi-IN"/>
        </w:rPr>
        <w:t>भारतीय सामंतवाद िकतना सामंती</w:t>
      </w:r>
      <w:r w:rsidRPr="00392F9D">
        <w:rPr>
          <w:rFonts w:ascii="TimesNewRomanPSMT" w:eastAsia="Times New Roman" w:hAnsi="TimesNewRomanPSMT" w:cs="Times New Roman"/>
          <w:sz w:val="24"/>
          <w:szCs w:val="24"/>
          <w:lang w:val="en-IN" w:bidi="hi-IN"/>
        </w:rPr>
        <w:t xml:space="preserve">?', </w:t>
      </w:r>
      <w:r w:rsidRPr="00392F9D">
        <w:rPr>
          <w:rFonts w:ascii="KohinoorDevanagari" w:eastAsia="Times New Roman" w:hAnsi="KohinoorDevanagari" w:cs="Mangal"/>
          <w:sz w:val="24"/>
          <w:szCs w:val="24"/>
          <w:cs/>
          <w:lang w:val="en-IN" w:bidi="hi-IN"/>
        </w:rPr>
        <w:t>फ्यूडिलज़्म और गैर</w:t>
      </w:r>
      <w:r w:rsidRPr="00392F9D">
        <w:rPr>
          <w:rFonts w:ascii="Helvetica" w:eastAsia="Times New Roman" w:hAnsi="Helvetica" w:cs="Times New Roman"/>
          <w:i/>
          <w:iCs/>
          <w:sz w:val="24"/>
          <w:szCs w:val="24"/>
          <w:lang w:val="en-IN" w:bidi="hi-IN"/>
        </w:rPr>
        <w:t>-</w:t>
      </w:r>
      <w:r w:rsidRPr="00392F9D">
        <w:rPr>
          <w:rFonts w:ascii="KohinoorDevanagari" w:eastAsia="Times New Roman" w:hAnsi="KohinoorDevanagari" w:cs="Mangal"/>
          <w:sz w:val="24"/>
          <w:szCs w:val="24"/>
          <w:cs/>
          <w:lang w:val="en-IN" w:bidi="hi-IN"/>
        </w:rPr>
        <w:t>यूरोपीय समाज</w:t>
      </w:r>
      <w:r w:rsidRPr="00392F9D">
        <w:rPr>
          <w:rFonts w:ascii="TimesNewRomanPS" w:eastAsia="Times New Roman" w:hAnsi="TimesNewRomanPS" w:cs="Times New Roman"/>
          <w:i/>
          <w:iCs/>
          <w:sz w:val="24"/>
          <w:szCs w:val="24"/>
          <w:lang w:val="en-IN" w:bidi="hi-IN"/>
        </w:rPr>
        <w:t xml:space="preserve">, </w:t>
      </w:r>
      <w:r w:rsidRPr="00392F9D">
        <w:rPr>
          <w:rFonts w:ascii="TimesNewRomanPSMT" w:eastAsia="Times New Roman" w:hAnsi="TimesNewRomanPSMT" w:cs="Times New Roman"/>
          <w:sz w:val="24"/>
          <w:szCs w:val="24"/>
          <w:lang w:val="en-IN" w:bidi="hi-IN"/>
        </w:rPr>
        <w:t>(</w:t>
      </w:r>
      <w:r w:rsidRPr="00392F9D">
        <w:rPr>
          <w:rFonts w:ascii="KohinoorDevanagari" w:eastAsia="Times New Roman" w:hAnsi="KohinoorDevanagari" w:cs="Mangal"/>
          <w:sz w:val="24"/>
          <w:szCs w:val="24"/>
          <w:cs/>
          <w:lang w:val="en-IN" w:bidi="hi-IN"/>
        </w:rPr>
        <w:t>सं</w:t>
      </w:r>
      <w:r w:rsidRPr="00392F9D">
        <w:rPr>
          <w:rFonts w:ascii="TimesNewRomanPSMT" w:eastAsia="Times New Roman" w:hAnsi="TimesNewRomanPSMT" w:cs="Times New Roman"/>
          <w:sz w:val="24"/>
          <w:szCs w:val="24"/>
          <w:lang w:val="en-IN" w:bidi="hi-IN"/>
        </w:rPr>
        <w:t xml:space="preserve">.), </w:t>
      </w:r>
      <w:r w:rsidRPr="00392F9D">
        <w:rPr>
          <w:rFonts w:ascii="KohinoorDevanagari" w:eastAsia="Times New Roman" w:hAnsi="KohinoorDevanagari" w:cs="Mangal"/>
          <w:sz w:val="24"/>
          <w:szCs w:val="24"/>
          <w:cs/>
          <w:lang w:val="en-IN" w:bidi="hi-IN"/>
        </w:rPr>
        <w:t>हरबंस मुिखया</w:t>
      </w:r>
      <w:r w:rsidRPr="00392F9D">
        <w:rPr>
          <w:rFonts w:ascii="TimesNewRomanPSMT" w:eastAsia="Times New Roman" w:hAnsi="TimesNewRomanPSMT" w:cs="Times New Roman"/>
          <w:sz w:val="24"/>
          <w:szCs w:val="24"/>
          <w:lang w:val="en-IN" w:bidi="hi-IN"/>
        </w:rPr>
        <w:t xml:space="preserve">. </w:t>
      </w:r>
      <w:r w:rsidRPr="00392F9D">
        <w:rPr>
          <w:rFonts w:ascii="KohinoorDevanagari" w:eastAsia="Times New Roman" w:hAnsi="KohinoorDevanagari" w:cs="Mangal"/>
          <w:sz w:val="24"/>
          <w:szCs w:val="24"/>
          <w:cs/>
          <w:lang w:val="en-IN" w:bidi="hi-IN"/>
        </w:rPr>
        <w:t>नई िदल्ली</w:t>
      </w:r>
      <w:r w:rsidRPr="00392F9D">
        <w:rPr>
          <w:rFonts w:ascii="Helvetica" w:eastAsia="Times New Roman" w:hAnsi="Helvetica" w:cs="Times New Roman"/>
          <w:sz w:val="24"/>
          <w:szCs w:val="24"/>
          <w:lang w:val="en-IN" w:bidi="hi-IN"/>
        </w:rPr>
        <w:t xml:space="preserve">: </w:t>
      </w:r>
      <w:r w:rsidRPr="00392F9D">
        <w:rPr>
          <w:rFonts w:ascii="KohinoorDevanagari" w:eastAsia="Times New Roman" w:hAnsi="KohinoorDevanagari" w:cs="Mangal"/>
          <w:sz w:val="24"/>
          <w:szCs w:val="24"/>
          <w:cs/>
          <w:lang w:val="en-IN" w:bidi="hi-IN"/>
        </w:rPr>
        <w:t>ग्रंथिशल्पी</w:t>
      </w:r>
      <w:r w:rsidRPr="00392F9D">
        <w:rPr>
          <w:rFonts w:ascii="TimesNewRomanPSMT" w:eastAsia="Times New Roman" w:hAnsi="TimesNewRomanPSMT" w:cs="Times New Roman"/>
          <w:sz w:val="24"/>
          <w:szCs w:val="24"/>
          <w:lang w:val="en-IN" w:bidi="hi-IN"/>
        </w:rPr>
        <w:t xml:space="preserve">, </w:t>
      </w:r>
      <w:r w:rsidRPr="00392F9D">
        <w:rPr>
          <w:rFonts w:ascii="KohinoorDevanagari" w:eastAsia="Times New Roman" w:hAnsi="KohinoorDevanagari" w:cs="Mangal"/>
          <w:sz w:val="24"/>
          <w:szCs w:val="24"/>
          <w:cs/>
          <w:lang w:val="en-IN" w:bidi="hi-IN"/>
        </w:rPr>
        <w:t>पृ</w:t>
      </w:r>
      <w:r w:rsidRPr="00392F9D">
        <w:rPr>
          <w:rFonts w:ascii="TimesNewRomanPSMT" w:eastAsia="Times New Roman" w:hAnsi="TimesNewRomanPSMT" w:cs="Times New Roman"/>
          <w:sz w:val="24"/>
          <w:szCs w:val="24"/>
          <w:lang w:val="en-IN" w:bidi="hi-IN"/>
        </w:rPr>
        <w:t xml:space="preserve">. </w:t>
      </w:r>
      <w:r w:rsidRPr="00392F9D">
        <w:rPr>
          <w:rFonts w:ascii="KohinoorDevanagari" w:eastAsia="Times New Roman" w:hAnsi="KohinoorDevanagari" w:cs="Mangal"/>
          <w:sz w:val="24"/>
          <w:szCs w:val="24"/>
          <w:cs/>
          <w:lang w:val="en-IN" w:bidi="hi-IN"/>
        </w:rPr>
        <w:t>सं</w:t>
      </w:r>
      <w:r w:rsidRPr="00392F9D">
        <w:rPr>
          <w:rFonts w:ascii="TimesNewRomanPSMT" w:eastAsia="Times New Roman" w:hAnsi="TimesNewRomanPSMT" w:cs="Times New Roman"/>
          <w:sz w:val="24"/>
          <w:szCs w:val="24"/>
          <w:lang w:val="en-IN" w:bidi="hi-IN"/>
        </w:rPr>
        <w:t xml:space="preserve">. 50-86. </w:t>
      </w:r>
    </w:p>
    <w:p w:rsidR="007A22BD" w:rsidRPr="00392F9D" w:rsidRDefault="007A22BD" w:rsidP="007A22B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392F9D">
        <w:rPr>
          <w:rFonts w:ascii="KohinoorDevanagari" w:eastAsia="Times New Roman" w:hAnsi="KohinoorDevanagari" w:cs="Mangal"/>
          <w:position w:val="2"/>
          <w:sz w:val="24"/>
          <w:szCs w:val="24"/>
          <w:cs/>
          <w:lang w:val="en-IN" w:bidi="hi-IN"/>
        </w:rPr>
        <w:t>मुिखया</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हरबंस</w:t>
      </w:r>
      <w:r w:rsidRPr="00392F9D">
        <w:rPr>
          <w:rFonts w:ascii="TimesNewRomanPSMT" w:eastAsia="Times New Roman" w:hAnsi="TimesNewRomanPSMT" w:cs="Times New Roman"/>
          <w:position w:val="2"/>
          <w:sz w:val="24"/>
          <w:szCs w:val="24"/>
          <w:lang w:val="en-IN" w:bidi="hi-IN"/>
        </w:rPr>
        <w:t>. (1998). '</w:t>
      </w:r>
      <w:r w:rsidRPr="00392F9D">
        <w:rPr>
          <w:rFonts w:ascii="KohinoorDevanagari" w:eastAsia="Times New Roman" w:hAnsi="KohinoorDevanagari" w:cs="Mangal"/>
          <w:position w:val="2"/>
          <w:sz w:val="24"/>
          <w:szCs w:val="24"/>
          <w:cs/>
          <w:lang w:val="en-IN" w:bidi="hi-IN"/>
        </w:rPr>
        <w:t>कृ षक उत्पादन और मध्यकालीन भारतीय समाज</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फ्यूडिलज़्म और गैर</w:t>
      </w:r>
      <w:r w:rsidRPr="00392F9D">
        <w:rPr>
          <w:rFonts w:ascii="Helvetica" w:eastAsia="Times New Roman" w:hAnsi="Helvetica" w:cs="Times New Roman"/>
          <w:i/>
          <w:iCs/>
          <w:position w:val="2"/>
          <w:sz w:val="24"/>
          <w:szCs w:val="24"/>
          <w:lang w:val="en-IN" w:bidi="hi-IN"/>
        </w:rPr>
        <w:t>-</w:t>
      </w:r>
      <w:r w:rsidRPr="00392F9D">
        <w:rPr>
          <w:rFonts w:ascii="KohinoorDevanagari" w:eastAsia="Times New Roman" w:hAnsi="KohinoorDevanagari" w:cs="Mangal"/>
          <w:position w:val="2"/>
          <w:sz w:val="24"/>
          <w:szCs w:val="24"/>
          <w:cs/>
          <w:lang w:val="en-IN" w:bidi="hi-IN"/>
        </w:rPr>
        <w:t>यूरोपीय</w:t>
      </w:r>
      <w:r w:rsidRPr="00392F9D">
        <w:rPr>
          <w:rFonts w:ascii="KohinoorDevanagari" w:eastAsia="Times New Roman" w:hAnsi="KohinoorDevanagari"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समाज</w:t>
      </w:r>
      <w:r w:rsidRPr="00392F9D">
        <w:rPr>
          <w:rFonts w:ascii="TimesNewRomanPSMT" w:eastAsia="Times New Roman" w:hAnsi="TimesNewRomanPSMT" w:cs="Times New Roman"/>
          <w:position w:val="2"/>
          <w:sz w:val="24"/>
          <w:szCs w:val="24"/>
          <w:lang w:val="en-IN" w:bidi="hi-IN"/>
        </w:rPr>
        <w:t>, (</w:t>
      </w:r>
      <w:r w:rsidRPr="00392F9D">
        <w:rPr>
          <w:rFonts w:ascii="KohinoorDevanagari" w:eastAsia="Times New Roman" w:hAnsi="KohinoorDevanagari" w:cs="Mangal"/>
          <w:position w:val="2"/>
          <w:sz w:val="24"/>
          <w:szCs w:val="24"/>
          <w:cs/>
          <w:lang w:val="en-IN" w:bidi="hi-IN"/>
        </w:rPr>
        <w:t>सं</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हरबंस मुिखया</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नई िदल्ली</w:t>
      </w:r>
      <w:r w:rsidRPr="00392F9D">
        <w:rPr>
          <w:rFonts w:ascii="Helvetica" w:eastAsia="Times New Roman" w:hAnsi="Helvetica"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ग्रंथिशल्पी</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पृ</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सं</w:t>
      </w:r>
      <w:r w:rsidRPr="00392F9D">
        <w:rPr>
          <w:rFonts w:ascii="TimesNewRomanPSMT" w:eastAsia="Times New Roman" w:hAnsi="TimesNewRomanPSMT" w:cs="Times New Roman"/>
          <w:position w:val="2"/>
          <w:sz w:val="24"/>
          <w:szCs w:val="24"/>
          <w:lang w:val="en-IN" w:bidi="hi-IN"/>
        </w:rPr>
        <w:t xml:space="preserve">. 310-339. </w:t>
      </w:r>
    </w:p>
    <w:p w:rsidR="007A22BD" w:rsidRPr="00392F9D" w:rsidRDefault="007A22BD" w:rsidP="007A22B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392F9D">
        <w:rPr>
          <w:rFonts w:ascii="KohinoorDevanagari" w:eastAsia="Times New Roman" w:hAnsi="KohinoorDevanagari" w:cs="Mangal"/>
          <w:position w:val="2"/>
          <w:sz w:val="24"/>
          <w:szCs w:val="24"/>
          <w:cs/>
          <w:lang w:val="en-IN" w:bidi="hi-IN"/>
        </w:rPr>
        <w:t>चट्टोपाध्याय</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ब्रजदुलाल</w:t>
      </w:r>
      <w:r w:rsidRPr="00392F9D">
        <w:rPr>
          <w:rFonts w:ascii="TimesNewRomanPSMT" w:eastAsia="Times New Roman" w:hAnsi="TimesNewRomanPSMT" w:cs="Times New Roman"/>
          <w:position w:val="2"/>
          <w:sz w:val="24"/>
          <w:szCs w:val="24"/>
          <w:lang w:val="en-IN" w:bidi="hi-IN"/>
        </w:rPr>
        <w:t>. (2000). '</w:t>
      </w:r>
      <w:r w:rsidRPr="00392F9D">
        <w:rPr>
          <w:rFonts w:ascii="KohinoorDevanagari" w:eastAsia="Times New Roman" w:hAnsi="KohinoorDevanagari" w:cs="Mangal"/>
          <w:position w:val="2"/>
          <w:sz w:val="24"/>
          <w:szCs w:val="24"/>
          <w:cs/>
          <w:lang w:val="en-IN" w:bidi="hi-IN"/>
        </w:rPr>
        <w:t>राजपूतों की उत्पित्त</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पूवर्</w:t>
      </w:r>
      <w:r w:rsidRPr="00392F9D">
        <w:rPr>
          <w:rFonts w:ascii="Helvetica" w:eastAsia="Times New Roman" w:hAnsi="Helvetica" w:cs="Times New Roman"/>
          <w:position w:val="2"/>
          <w:sz w:val="24"/>
          <w:szCs w:val="24"/>
          <w:lang w:val="en-IN" w:bidi="hi-IN"/>
        </w:rPr>
        <w:t>-</w:t>
      </w:r>
      <w:r w:rsidRPr="00392F9D">
        <w:rPr>
          <w:rFonts w:ascii="KohinoorDevanagari" w:eastAsia="Times New Roman" w:hAnsi="KohinoorDevanagari" w:cs="Mangal"/>
          <w:position w:val="2"/>
          <w:sz w:val="24"/>
          <w:szCs w:val="24"/>
          <w:cs/>
          <w:lang w:val="en-IN" w:bidi="hi-IN"/>
        </w:rPr>
        <w:t>मध्ययुगीन राजस्थान में राजनैितक</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आिथर् क एवं</w:t>
      </w:r>
      <w:r w:rsidRPr="00392F9D">
        <w:rPr>
          <w:rFonts w:ascii="KohinoorDevanagari" w:eastAsia="Times New Roman" w:hAnsi="KohinoorDevanagari"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सामािजक प्रिक्रयाएं</w:t>
      </w:r>
      <w:r w:rsidRPr="00392F9D">
        <w:rPr>
          <w:rFonts w:ascii="KohinoorDevanagari" w:eastAsia="Times New Roman" w:hAnsi="KohinoorDevanagari" w:cs="Times New Roman"/>
          <w:position w:val="2"/>
          <w:sz w:val="24"/>
          <w:szCs w:val="24"/>
          <w:lang w:val="en-IN" w:bidi="hi-IN"/>
        </w:rPr>
        <w:t xml:space="preserve"> </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प्राचीन भारत</w:t>
      </w:r>
      <w:r w:rsidRPr="00392F9D">
        <w:rPr>
          <w:rFonts w:ascii="TimesNewRomanPS" w:eastAsia="Times New Roman" w:hAnsi="TimesNewRomanPS" w:cs="Times New Roman"/>
          <w:i/>
          <w:iCs/>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पृ</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सं</w:t>
      </w:r>
      <w:r w:rsidRPr="00392F9D">
        <w:rPr>
          <w:rFonts w:ascii="TimesNewRomanPSMT" w:eastAsia="Times New Roman" w:hAnsi="TimesNewRomanPSMT" w:cs="Times New Roman"/>
          <w:position w:val="2"/>
          <w:sz w:val="24"/>
          <w:szCs w:val="24"/>
          <w:lang w:val="en-IN" w:bidi="hi-IN"/>
        </w:rPr>
        <w:t xml:space="preserve">. 136-153. </w:t>
      </w:r>
    </w:p>
    <w:p w:rsidR="007A22BD" w:rsidRPr="00392F9D" w:rsidRDefault="007A22BD" w:rsidP="007A22B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392F9D">
        <w:rPr>
          <w:rFonts w:ascii="KohinoorDevanagari" w:eastAsia="Times New Roman" w:hAnsi="KohinoorDevanagari" w:cs="Mangal"/>
          <w:position w:val="2"/>
          <w:sz w:val="24"/>
          <w:szCs w:val="24"/>
          <w:cs/>
          <w:lang w:val="en-IN" w:bidi="hi-IN"/>
        </w:rPr>
        <w:t>हबीब</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मोहम्मद</w:t>
      </w:r>
      <w:r w:rsidRPr="00392F9D">
        <w:rPr>
          <w:rFonts w:ascii="TimesNewRomanPSMT" w:eastAsia="Times New Roman" w:hAnsi="TimesNewRomanPSMT" w:cs="Times New Roman"/>
          <w:position w:val="2"/>
          <w:sz w:val="24"/>
          <w:szCs w:val="24"/>
          <w:lang w:val="en-IN" w:bidi="hi-IN"/>
        </w:rPr>
        <w:t xml:space="preserve">. (1992). </w:t>
      </w:r>
      <w:r w:rsidRPr="00392F9D">
        <w:rPr>
          <w:rFonts w:ascii="KohinoorDevanagari" w:eastAsia="Times New Roman" w:hAnsi="KohinoorDevanagari" w:cs="Mangal"/>
          <w:position w:val="2"/>
          <w:sz w:val="24"/>
          <w:szCs w:val="24"/>
          <w:cs/>
          <w:lang w:val="en-IN" w:bidi="hi-IN"/>
        </w:rPr>
        <w:t>महमूद के कायोर्ं का चिरत्र और मूल्य</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मध्यकालीन भारत</w:t>
      </w:r>
      <w:r w:rsidRPr="00392F9D">
        <w:rPr>
          <w:rFonts w:ascii="Helvetica" w:eastAsia="Times New Roman" w:hAnsi="Helvetica" w:cs="Times New Roman"/>
          <w:i/>
          <w:iCs/>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अंक</w:t>
      </w:r>
      <w:r w:rsidRPr="00392F9D">
        <w:rPr>
          <w:rFonts w:ascii="KohinoorDevanagari" w:eastAsia="Times New Roman" w:hAnsi="KohinoorDevanagari" w:cs="Times New Roman"/>
          <w:position w:val="2"/>
          <w:sz w:val="24"/>
          <w:szCs w:val="24"/>
          <w:lang w:val="en-IN" w:bidi="hi-IN"/>
        </w:rPr>
        <w:t xml:space="preserve"> </w:t>
      </w:r>
      <w:r w:rsidRPr="00392F9D">
        <w:rPr>
          <w:rFonts w:ascii="TimesNewRomanPSMT" w:eastAsia="Times New Roman" w:hAnsi="TimesNewRomanPSMT" w:cs="Times New Roman"/>
          <w:position w:val="2"/>
          <w:sz w:val="24"/>
          <w:szCs w:val="24"/>
          <w:lang w:val="en-IN" w:bidi="hi-IN"/>
        </w:rPr>
        <w:t>- 4, (</w:t>
      </w:r>
      <w:r w:rsidRPr="00392F9D">
        <w:rPr>
          <w:rFonts w:ascii="KohinoorDevanagari" w:eastAsia="Times New Roman" w:hAnsi="KohinoorDevanagari" w:cs="Mangal"/>
          <w:position w:val="2"/>
          <w:sz w:val="24"/>
          <w:szCs w:val="24"/>
          <w:cs/>
          <w:lang w:val="en-IN" w:bidi="hi-IN"/>
        </w:rPr>
        <w:t>सं</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इरफ़ान</w:t>
      </w:r>
      <w:r w:rsidRPr="00392F9D">
        <w:rPr>
          <w:rFonts w:ascii="KohinoorDevanagari" w:eastAsia="Times New Roman" w:hAnsi="KohinoorDevanagari"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हबीब</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नई िदल्ली</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राजकमल प्रकाशन</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पृ</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सं</w:t>
      </w:r>
      <w:r w:rsidRPr="00392F9D">
        <w:rPr>
          <w:rFonts w:ascii="TimesNewRomanPSMT" w:eastAsia="Times New Roman" w:hAnsi="TimesNewRomanPSMT" w:cs="Times New Roman"/>
          <w:position w:val="2"/>
          <w:sz w:val="24"/>
          <w:szCs w:val="24"/>
          <w:lang w:val="en-IN" w:bidi="hi-IN"/>
        </w:rPr>
        <w:t xml:space="preserve">. 9-23. </w:t>
      </w:r>
    </w:p>
    <w:p w:rsidR="007A22BD" w:rsidRPr="00392F9D" w:rsidRDefault="007A22BD" w:rsidP="007A22B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392F9D">
        <w:rPr>
          <w:rFonts w:ascii="KohinoorDevanagari" w:eastAsia="Times New Roman" w:hAnsi="KohinoorDevanagari" w:cs="Mangal"/>
          <w:position w:val="2"/>
          <w:sz w:val="24"/>
          <w:szCs w:val="24"/>
          <w:cs/>
          <w:lang w:val="en-IN" w:bidi="hi-IN"/>
        </w:rPr>
        <w:t>थापर</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रोिमला</w:t>
      </w:r>
      <w:r w:rsidRPr="00392F9D">
        <w:rPr>
          <w:rFonts w:ascii="TimesNewRomanPSMT" w:eastAsia="Times New Roman" w:hAnsi="TimesNewRomanPSMT" w:cs="Times New Roman"/>
          <w:position w:val="2"/>
          <w:sz w:val="24"/>
          <w:szCs w:val="24"/>
          <w:lang w:val="en-IN" w:bidi="hi-IN"/>
        </w:rPr>
        <w:t>. (2000). '</w:t>
      </w:r>
      <w:r w:rsidRPr="00392F9D">
        <w:rPr>
          <w:rFonts w:ascii="KohinoorDevanagari" w:eastAsia="Times New Roman" w:hAnsi="KohinoorDevanagari" w:cs="Mangal"/>
          <w:position w:val="2"/>
          <w:sz w:val="24"/>
          <w:szCs w:val="24"/>
          <w:cs/>
          <w:lang w:val="en-IN" w:bidi="hi-IN"/>
        </w:rPr>
        <w:t>सोमनाथ और महमूद</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सहमत मुक्तनाद</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वषर्</w:t>
      </w:r>
      <w:r w:rsidRPr="00392F9D">
        <w:rPr>
          <w:rFonts w:ascii="KohinoorDevanagari" w:eastAsia="Times New Roman" w:hAnsi="KohinoorDevanagari" w:cs="Times New Roman"/>
          <w:position w:val="2"/>
          <w:sz w:val="24"/>
          <w:szCs w:val="24"/>
          <w:lang w:val="en-IN" w:bidi="hi-IN"/>
        </w:rPr>
        <w:t xml:space="preserve"> </w:t>
      </w:r>
      <w:r w:rsidRPr="00392F9D">
        <w:rPr>
          <w:rFonts w:ascii="TimesNewRomanPSMT" w:eastAsia="Times New Roman" w:hAnsi="TimesNewRomanPSMT" w:cs="Times New Roman"/>
          <w:position w:val="2"/>
          <w:sz w:val="24"/>
          <w:szCs w:val="24"/>
          <w:lang w:val="en-IN" w:bidi="hi-IN"/>
        </w:rPr>
        <w:t xml:space="preserve">2, </w:t>
      </w:r>
      <w:r w:rsidRPr="00392F9D">
        <w:rPr>
          <w:rFonts w:ascii="KohinoorDevanagari" w:eastAsia="Times New Roman" w:hAnsi="KohinoorDevanagari" w:cs="Mangal"/>
          <w:position w:val="2"/>
          <w:sz w:val="24"/>
          <w:szCs w:val="24"/>
          <w:cs/>
          <w:lang w:val="en-IN" w:bidi="hi-IN"/>
        </w:rPr>
        <w:t>अंक</w:t>
      </w:r>
      <w:r w:rsidRPr="00392F9D">
        <w:rPr>
          <w:rFonts w:ascii="KohinoorDevanagari" w:eastAsia="Times New Roman" w:hAnsi="KohinoorDevanagari" w:cs="Times New Roman"/>
          <w:position w:val="2"/>
          <w:sz w:val="24"/>
          <w:szCs w:val="24"/>
          <w:lang w:val="en-IN" w:bidi="hi-IN"/>
        </w:rPr>
        <w:t xml:space="preserve"> </w:t>
      </w:r>
      <w:r w:rsidRPr="00392F9D">
        <w:rPr>
          <w:rFonts w:ascii="TimesNewRomanPSMT" w:eastAsia="Times New Roman" w:hAnsi="TimesNewRomanPSMT" w:cs="Times New Roman"/>
          <w:position w:val="2"/>
          <w:sz w:val="24"/>
          <w:szCs w:val="24"/>
          <w:lang w:val="en-IN" w:bidi="hi-IN"/>
        </w:rPr>
        <w:t xml:space="preserve">1-2, </w:t>
      </w:r>
      <w:r w:rsidRPr="00392F9D">
        <w:rPr>
          <w:rFonts w:ascii="KohinoorDevanagari" w:eastAsia="Times New Roman" w:hAnsi="KohinoorDevanagari" w:cs="Mangal"/>
          <w:position w:val="2"/>
          <w:sz w:val="24"/>
          <w:szCs w:val="24"/>
          <w:cs/>
          <w:lang w:val="en-IN" w:bidi="hi-IN"/>
        </w:rPr>
        <w:t>पृ</w:t>
      </w:r>
      <w:r w:rsidRPr="00392F9D">
        <w:rPr>
          <w:rFonts w:ascii="TimesNewRomanPSMT" w:eastAsia="Times New Roman" w:hAnsi="TimesNewRomanPSMT" w:cs="Times New Roman"/>
          <w:position w:val="2"/>
          <w:sz w:val="24"/>
          <w:szCs w:val="24"/>
          <w:lang w:val="en-IN" w:bidi="hi-IN"/>
        </w:rPr>
        <w:t xml:space="preserve">. </w:t>
      </w:r>
      <w:r w:rsidRPr="00392F9D">
        <w:rPr>
          <w:rFonts w:ascii="KohinoorDevanagari" w:eastAsia="Times New Roman" w:hAnsi="KohinoorDevanagari" w:cs="Mangal"/>
          <w:position w:val="2"/>
          <w:sz w:val="24"/>
          <w:szCs w:val="24"/>
          <w:cs/>
          <w:lang w:val="en-IN" w:bidi="hi-IN"/>
        </w:rPr>
        <w:t>स</w:t>
      </w:r>
      <w:r w:rsidRPr="00392F9D">
        <w:rPr>
          <w:rFonts w:ascii="TimesNewRomanPSMT" w:eastAsia="Times New Roman" w:hAnsi="TimesNewRomanPSMT" w:cs="Times New Roman"/>
          <w:position w:val="2"/>
          <w:sz w:val="24"/>
          <w:szCs w:val="24"/>
          <w:lang w:val="en-IN" w:bidi="hi-IN"/>
        </w:rPr>
        <w:t>.</w:t>
      </w:r>
      <w:r w:rsidRPr="00392F9D">
        <w:rPr>
          <w:rFonts w:ascii="KohinoorDevanagari" w:eastAsia="Times New Roman" w:hAnsi="KohinoorDevanagari" w:cs="Mangal"/>
          <w:position w:val="2"/>
          <w:sz w:val="24"/>
          <w:szCs w:val="24"/>
          <w:cs/>
          <w:lang w:val="en-IN" w:bidi="hi-IN"/>
        </w:rPr>
        <w:t>ं</w:t>
      </w:r>
      <w:r w:rsidRPr="00392F9D">
        <w:rPr>
          <w:rFonts w:ascii="KohinoorDevanagari" w:eastAsia="Times New Roman" w:hAnsi="KohinoorDevanagari" w:cs="Times New Roman"/>
          <w:position w:val="2"/>
          <w:sz w:val="24"/>
          <w:szCs w:val="24"/>
          <w:lang w:val="en-IN" w:bidi="hi-IN"/>
        </w:rPr>
        <w:t xml:space="preserve"> </w:t>
      </w:r>
      <w:r w:rsidRPr="00392F9D">
        <w:rPr>
          <w:rFonts w:ascii="TimesNewRomanPSMT" w:eastAsia="Times New Roman" w:hAnsi="TimesNewRomanPSMT" w:cs="Times New Roman"/>
          <w:position w:val="2"/>
          <w:sz w:val="24"/>
          <w:szCs w:val="24"/>
          <w:lang w:val="en-IN" w:bidi="hi-IN"/>
        </w:rPr>
        <w:t xml:space="preserve">37-44. </w:t>
      </w:r>
    </w:p>
    <w:p w:rsidR="007A22BD" w:rsidRPr="00392F9D" w:rsidRDefault="007A22BD" w:rsidP="007A22B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392F9D">
        <w:rPr>
          <w:rFonts w:ascii="KohinoorDevanagari" w:eastAsia="Times New Roman" w:hAnsi="KohinoorDevanagari" w:cs="Mangal"/>
          <w:sz w:val="24"/>
          <w:szCs w:val="24"/>
          <w:cs/>
          <w:lang w:val="en-IN" w:bidi="hi-IN"/>
        </w:rPr>
        <w:t>थापर</w:t>
      </w:r>
      <w:r w:rsidRPr="00392F9D">
        <w:rPr>
          <w:rFonts w:ascii="TimesNewRomanPSMT" w:eastAsia="Times New Roman" w:hAnsi="TimesNewRomanPSMT" w:cs="Times New Roman"/>
          <w:sz w:val="24"/>
          <w:szCs w:val="24"/>
          <w:lang w:val="en-IN" w:bidi="hi-IN"/>
        </w:rPr>
        <w:t xml:space="preserve">, </w:t>
      </w:r>
      <w:r w:rsidRPr="00392F9D">
        <w:rPr>
          <w:rFonts w:ascii="KohinoorDevanagari" w:eastAsia="Times New Roman" w:hAnsi="KohinoorDevanagari" w:cs="Mangal"/>
          <w:sz w:val="24"/>
          <w:szCs w:val="24"/>
          <w:cs/>
          <w:lang w:val="en-IN" w:bidi="hi-IN"/>
        </w:rPr>
        <w:t>रोिमला</w:t>
      </w:r>
      <w:r w:rsidRPr="00392F9D">
        <w:rPr>
          <w:rFonts w:ascii="TimesNewRomanPSMT" w:eastAsia="Times New Roman" w:hAnsi="TimesNewRomanPSMT" w:cs="Times New Roman"/>
          <w:sz w:val="24"/>
          <w:szCs w:val="24"/>
          <w:lang w:val="en-IN" w:bidi="hi-IN"/>
        </w:rPr>
        <w:t xml:space="preserve">. (2015). </w:t>
      </w:r>
      <w:r w:rsidRPr="00392F9D">
        <w:rPr>
          <w:rFonts w:ascii="KohinoorDevanagari" w:eastAsia="Times New Roman" w:hAnsi="KohinoorDevanagari" w:cs="Mangal"/>
          <w:sz w:val="24"/>
          <w:szCs w:val="24"/>
          <w:cs/>
          <w:lang w:val="en-IN" w:bidi="hi-IN"/>
        </w:rPr>
        <w:t>सोमनाथ</w:t>
      </w:r>
      <w:r w:rsidRPr="00392F9D">
        <w:rPr>
          <w:rFonts w:ascii="TimesNewRomanPS" w:eastAsia="Times New Roman" w:hAnsi="TimesNewRomanPS" w:cs="Times New Roman"/>
          <w:i/>
          <w:iCs/>
          <w:sz w:val="24"/>
          <w:szCs w:val="24"/>
          <w:lang w:val="en-IN" w:bidi="hi-IN"/>
        </w:rPr>
        <w:t xml:space="preserve">: </w:t>
      </w:r>
      <w:r w:rsidRPr="00392F9D">
        <w:rPr>
          <w:rFonts w:ascii="KohinoorDevanagari" w:eastAsia="Times New Roman" w:hAnsi="KohinoorDevanagari" w:cs="Mangal"/>
          <w:sz w:val="24"/>
          <w:szCs w:val="24"/>
          <w:cs/>
          <w:lang w:val="en-IN" w:bidi="hi-IN"/>
        </w:rPr>
        <w:t>इितहास एक</w:t>
      </w:r>
      <w:r w:rsidRPr="00392F9D">
        <w:rPr>
          <w:rFonts w:ascii="TimesNewRomanPS" w:eastAsia="Times New Roman" w:hAnsi="TimesNewRomanPS" w:cs="Times New Roman"/>
          <w:i/>
          <w:iCs/>
          <w:sz w:val="24"/>
          <w:szCs w:val="24"/>
          <w:lang w:val="en-IN" w:bidi="hi-IN"/>
        </w:rPr>
        <w:t xml:space="preserve">, </w:t>
      </w:r>
      <w:r w:rsidRPr="00392F9D">
        <w:rPr>
          <w:rFonts w:ascii="KohinoorDevanagari" w:eastAsia="Times New Roman" w:hAnsi="KohinoorDevanagari" w:cs="Mangal"/>
          <w:sz w:val="24"/>
          <w:szCs w:val="24"/>
          <w:cs/>
          <w:lang w:val="en-IN" w:bidi="hi-IN"/>
        </w:rPr>
        <w:t>स्वर अनेक</w:t>
      </w:r>
      <w:r w:rsidRPr="00392F9D">
        <w:rPr>
          <w:rFonts w:ascii="TimesNewRomanPSMT" w:eastAsia="Times New Roman" w:hAnsi="TimesNewRomanPSMT" w:cs="Times New Roman"/>
          <w:sz w:val="24"/>
          <w:szCs w:val="24"/>
          <w:lang w:val="en-IN" w:bidi="hi-IN"/>
        </w:rPr>
        <w:t xml:space="preserve">. </w:t>
      </w:r>
      <w:r w:rsidRPr="00392F9D">
        <w:rPr>
          <w:rFonts w:ascii="KohinoorDevanagari" w:eastAsia="Times New Roman" w:hAnsi="KohinoorDevanagari" w:cs="Mangal"/>
          <w:sz w:val="24"/>
          <w:szCs w:val="24"/>
          <w:cs/>
          <w:lang w:val="en-IN" w:bidi="hi-IN"/>
        </w:rPr>
        <w:t>नयी िदल्ली</w:t>
      </w:r>
      <w:r w:rsidRPr="00392F9D">
        <w:rPr>
          <w:rFonts w:ascii="TimesNewRomanPSMT" w:eastAsia="Times New Roman" w:hAnsi="TimesNewRomanPSMT" w:cs="Times New Roman"/>
          <w:sz w:val="24"/>
          <w:szCs w:val="24"/>
          <w:lang w:val="en-IN" w:bidi="hi-IN"/>
        </w:rPr>
        <w:t xml:space="preserve">: </w:t>
      </w:r>
      <w:r w:rsidRPr="00392F9D">
        <w:rPr>
          <w:rFonts w:ascii="KohinoorDevanagari" w:eastAsia="Times New Roman" w:hAnsi="KohinoorDevanagari" w:cs="Mangal"/>
          <w:sz w:val="24"/>
          <w:szCs w:val="24"/>
          <w:cs/>
          <w:lang w:val="en-IN" w:bidi="hi-IN"/>
        </w:rPr>
        <w:t>ग्रंथिशल्पी</w:t>
      </w:r>
      <w:r w:rsidRPr="00392F9D">
        <w:rPr>
          <w:rFonts w:ascii="TimesNewRomanPSMT" w:eastAsia="Times New Roman" w:hAnsi="TimesNewRomanPSMT" w:cs="Times New Roman"/>
          <w:sz w:val="24"/>
          <w:szCs w:val="24"/>
          <w:lang w:val="en-IN" w:bidi="hi-IN"/>
        </w:rPr>
        <w:t>.</w:t>
      </w:r>
    </w:p>
    <w:p w:rsidR="007A22BD" w:rsidRPr="00392F9D" w:rsidRDefault="007A22BD" w:rsidP="007A22B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392F9D">
        <w:rPr>
          <w:rFonts w:ascii="Symbol" w:eastAsia="Times New Roman" w:hAnsi="Symbol" w:cs="Times New Roman"/>
          <w:position w:val="2"/>
          <w:sz w:val="24"/>
          <w:szCs w:val="24"/>
          <w:lang w:val="en-IN" w:bidi="hi-IN"/>
        </w:rPr>
        <w:t></w:t>
      </w:r>
      <w:r w:rsidRPr="00392F9D">
        <w:rPr>
          <w:rFonts w:ascii="KohinoorDevanagari" w:eastAsia="Times New Roman" w:hAnsi="KohinoorDevanagari" w:cs="Mangal"/>
          <w:sz w:val="24"/>
          <w:szCs w:val="24"/>
          <w:cs/>
          <w:lang w:val="en-IN" w:bidi="hi-IN"/>
        </w:rPr>
        <w:t>चट्टोपाध्याय</w:t>
      </w:r>
      <w:r w:rsidRPr="00392F9D">
        <w:rPr>
          <w:rFonts w:ascii="TimesNewRomanPSMT" w:eastAsia="Times New Roman" w:hAnsi="TimesNewRomanPSMT" w:cs="Times New Roman"/>
          <w:sz w:val="24"/>
          <w:szCs w:val="24"/>
          <w:lang w:val="en-IN" w:bidi="hi-IN"/>
        </w:rPr>
        <w:t xml:space="preserve">, </w:t>
      </w:r>
      <w:r w:rsidRPr="00392F9D">
        <w:rPr>
          <w:rFonts w:ascii="KohinoorDevanagari" w:eastAsia="Times New Roman" w:hAnsi="KohinoorDevanagari" w:cs="Mangal"/>
          <w:sz w:val="24"/>
          <w:szCs w:val="24"/>
          <w:cs/>
          <w:lang w:val="en-IN" w:bidi="hi-IN"/>
        </w:rPr>
        <w:t>ब्रजदुलाल</w:t>
      </w:r>
      <w:r w:rsidRPr="00392F9D">
        <w:rPr>
          <w:rFonts w:ascii="TimesNewRomanPSMT" w:eastAsia="Times New Roman" w:hAnsi="TimesNewRomanPSMT" w:cs="Times New Roman"/>
          <w:sz w:val="24"/>
          <w:szCs w:val="24"/>
          <w:lang w:val="en-IN" w:bidi="hi-IN"/>
        </w:rPr>
        <w:t>. (2012). '</w:t>
      </w:r>
      <w:r w:rsidRPr="00392F9D">
        <w:rPr>
          <w:rFonts w:ascii="KohinoorDevanagari" w:eastAsia="Times New Roman" w:hAnsi="KohinoorDevanagari" w:cs="Mangal"/>
          <w:sz w:val="24"/>
          <w:szCs w:val="24"/>
          <w:cs/>
          <w:lang w:val="en-IN" w:bidi="hi-IN"/>
        </w:rPr>
        <w:t>आक्रमकों और शासकों की छिवया</w:t>
      </w:r>
      <w:r w:rsidRPr="00392F9D">
        <w:rPr>
          <w:rFonts w:ascii="TimesNewRomanPSMT" w:eastAsia="Times New Roman" w:hAnsi="TimesNewRomanPSMT" w:cs="Times New Roman"/>
          <w:sz w:val="24"/>
          <w:szCs w:val="24"/>
          <w:lang w:val="en-IN" w:bidi="hi-IN"/>
        </w:rPr>
        <w:t>'</w:t>
      </w:r>
      <w:r w:rsidRPr="00392F9D">
        <w:rPr>
          <w:rFonts w:ascii="KohinoorDevanagari" w:eastAsia="Times New Roman" w:hAnsi="KohinoorDevanagari" w:cs="Mangal"/>
          <w:sz w:val="24"/>
          <w:szCs w:val="24"/>
          <w:cs/>
          <w:lang w:val="en-IN" w:bidi="hi-IN"/>
        </w:rPr>
        <w:t>ँ</w:t>
      </w:r>
      <w:r w:rsidRPr="00392F9D">
        <w:rPr>
          <w:rFonts w:ascii="KohinoorDevanagari" w:eastAsia="Times New Roman" w:hAnsi="KohinoorDevanagari" w:cs="Times New Roman"/>
          <w:sz w:val="24"/>
          <w:szCs w:val="24"/>
          <w:lang w:val="en-IN" w:bidi="hi-IN"/>
        </w:rPr>
        <w:t xml:space="preserve"> </w:t>
      </w:r>
      <w:r w:rsidRPr="00392F9D">
        <w:rPr>
          <w:rFonts w:ascii="TimesNewRomanPSMT" w:eastAsia="Times New Roman" w:hAnsi="TimesNewRomanPSMT" w:cs="Times New Roman"/>
          <w:sz w:val="24"/>
          <w:szCs w:val="24"/>
          <w:lang w:val="en-IN" w:bidi="hi-IN"/>
        </w:rPr>
        <w:t>,</w:t>
      </w:r>
      <w:r w:rsidRPr="00392F9D">
        <w:rPr>
          <w:rFonts w:ascii="KohinoorDevanagari" w:eastAsia="Times New Roman" w:hAnsi="KohinoorDevanagari" w:cs="Mangal"/>
          <w:sz w:val="24"/>
          <w:szCs w:val="24"/>
          <w:cs/>
          <w:lang w:val="en-IN" w:bidi="hi-IN"/>
        </w:rPr>
        <w:t>मध्यकालीन भारत का सांस्कृ ितक</w:t>
      </w:r>
      <w:r w:rsidRPr="00392F9D">
        <w:rPr>
          <w:rFonts w:ascii="KohinoorDevanagari" w:eastAsia="Times New Roman" w:hAnsi="KohinoorDevanagari" w:cs="Times New Roman"/>
          <w:sz w:val="24"/>
          <w:szCs w:val="24"/>
          <w:lang w:val="en-IN" w:bidi="hi-IN"/>
        </w:rPr>
        <w:t xml:space="preserve"> </w:t>
      </w:r>
      <w:r w:rsidRPr="00392F9D">
        <w:rPr>
          <w:rFonts w:ascii="KohinoorDevanagari" w:eastAsia="Times New Roman" w:hAnsi="KohinoorDevanagari" w:cs="Mangal"/>
          <w:sz w:val="24"/>
          <w:szCs w:val="24"/>
          <w:cs/>
          <w:lang w:val="en-IN" w:bidi="hi-IN"/>
        </w:rPr>
        <w:t>इितहास</w:t>
      </w:r>
      <w:r w:rsidRPr="00392F9D">
        <w:rPr>
          <w:rFonts w:ascii="TimesNewRomanPSMT" w:eastAsia="Times New Roman" w:hAnsi="TimesNewRomanPSMT" w:cs="Times New Roman"/>
          <w:sz w:val="24"/>
          <w:szCs w:val="24"/>
          <w:lang w:val="en-IN" w:bidi="hi-IN"/>
        </w:rPr>
        <w:t>, (</w:t>
      </w:r>
      <w:r w:rsidRPr="00392F9D">
        <w:rPr>
          <w:rFonts w:ascii="KohinoorDevanagari" w:eastAsia="Times New Roman" w:hAnsi="KohinoorDevanagari" w:cs="Mangal"/>
          <w:sz w:val="24"/>
          <w:szCs w:val="24"/>
          <w:cs/>
          <w:lang w:val="en-IN" w:bidi="hi-IN"/>
        </w:rPr>
        <w:t>सं</w:t>
      </w:r>
      <w:r w:rsidRPr="00392F9D">
        <w:rPr>
          <w:rFonts w:ascii="TimesNewRomanPSMT" w:eastAsia="Times New Roman" w:hAnsi="TimesNewRomanPSMT" w:cs="Times New Roman"/>
          <w:sz w:val="24"/>
          <w:szCs w:val="24"/>
          <w:lang w:val="en-IN" w:bidi="hi-IN"/>
        </w:rPr>
        <w:t xml:space="preserve">.), </w:t>
      </w:r>
      <w:r w:rsidRPr="00392F9D">
        <w:rPr>
          <w:rFonts w:ascii="KohinoorDevanagari" w:eastAsia="Times New Roman" w:hAnsi="KohinoorDevanagari" w:cs="Mangal"/>
          <w:sz w:val="24"/>
          <w:szCs w:val="24"/>
          <w:cs/>
          <w:lang w:val="en-IN" w:bidi="hi-IN"/>
        </w:rPr>
        <w:t>मीनाक्षी खन्ना</w:t>
      </w:r>
      <w:r w:rsidRPr="00392F9D">
        <w:rPr>
          <w:rFonts w:ascii="Helvetica" w:eastAsia="Times New Roman" w:hAnsi="Helvetica" w:cs="Times New Roman"/>
          <w:sz w:val="24"/>
          <w:szCs w:val="24"/>
          <w:lang w:val="en-IN" w:bidi="hi-IN"/>
        </w:rPr>
        <w:t xml:space="preserve">. </w:t>
      </w:r>
      <w:r w:rsidRPr="00392F9D">
        <w:rPr>
          <w:rFonts w:ascii="KohinoorDevanagari" w:eastAsia="Times New Roman" w:hAnsi="KohinoorDevanagari" w:cs="Mangal"/>
          <w:sz w:val="24"/>
          <w:szCs w:val="24"/>
          <w:cs/>
          <w:lang w:val="en-IN" w:bidi="hi-IN"/>
        </w:rPr>
        <w:t>नयी िदल्ली</w:t>
      </w:r>
      <w:r w:rsidRPr="00392F9D">
        <w:rPr>
          <w:rFonts w:ascii="TimesNewRomanPSMT" w:eastAsia="Times New Roman" w:hAnsi="TimesNewRomanPSMT" w:cs="Times New Roman"/>
          <w:sz w:val="24"/>
          <w:szCs w:val="24"/>
          <w:lang w:val="en-IN" w:bidi="hi-IN"/>
        </w:rPr>
        <w:t xml:space="preserve">: </w:t>
      </w:r>
      <w:r w:rsidRPr="00392F9D">
        <w:rPr>
          <w:rFonts w:ascii="KohinoorDevanagari" w:eastAsia="Times New Roman" w:hAnsi="KohinoorDevanagari" w:cs="Mangal"/>
          <w:sz w:val="24"/>
          <w:szCs w:val="24"/>
          <w:cs/>
          <w:lang w:val="en-IN" w:bidi="hi-IN"/>
        </w:rPr>
        <w:t>ओिरयंट ब्लैकस्वॉन</w:t>
      </w:r>
      <w:r w:rsidRPr="00392F9D">
        <w:rPr>
          <w:rFonts w:ascii="TimesNewRomanPSMT" w:eastAsia="Times New Roman" w:hAnsi="TimesNewRomanPSMT" w:cs="Times New Roman"/>
          <w:sz w:val="24"/>
          <w:szCs w:val="24"/>
          <w:lang w:val="en-IN" w:bidi="hi-IN"/>
        </w:rPr>
        <w:t xml:space="preserve">, </w:t>
      </w:r>
      <w:r w:rsidRPr="00392F9D">
        <w:rPr>
          <w:rFonts w:ascii="KohinoorDevanagari" w:eastAsia="Times New Roman" w:hAnsi="KohinoorDevanagari" w:cs="Mangal"/>
          <w:sz w:val="24"/>
          <w:szCs w:val="24"/>
          <w:cs/>
          <w:lang w:val="en-IN" w:bidi="hi-IN"/>
        </w:rPr>
        <w:t>प</w:t>
      </w:r>
      <w:r w:rsidRPr="00392F9D">
        <w:rPr>
          <w:rFonts w:ascii="TimesNewRomanPSMT" w:eastAsia="Times New Roman" w:hAnsi="TimesNewRomanPSMT" w:cs="Times New Roman"/>
          <w:sz w:val="24"/>
          <w:szCs w:val="24"/>
          <w:lang w:val="en-IN" w:bidi="hi-IN"/>
        </w:rPr>
        <w:t>.</w:t>
      </w:r>
      <w:r w:rsidRPr="00392F9D">
        <w:rPr>
          <w:rFonts w:ascii="KohinoorDevanagari" w:eastAsia="Times New Roman" w:hAnsi="KohinoorDevanagari" w:cs="Mangal"/>
          <w:sz w:val="24"/>
          <w:szCs w:val="24"/>
          <w:cs/>
          <w:lang w:val="en-IN" w:bidi="hi-IN"/>
        </w:rPr>
        <w:t>ृ सं</w:t>
      </w:r>
      <w:r w:rsidRPr="00392F9D">
        <w:rPr>
          <w:rFonts w:ascii="TimesNewRomanPSMT" w:eastAsia="Times New Roman" w:hAnsi="TimesNewRomanPSMT" w:cs="Times New Roman"/>
          <w:sz w:val="24"/>
          <w:szCs w:val="24"/>
          <w:lang w:val="en-IN" w:bidi="hi-IN"/>
        </w:rPr>
        <w:t xml:space="preserve">. 107-33. </w:t>
      </w:r>
    </w:p>
    <w:p w:rsidR="007A22BD" w:rsidRPr="00392F9D" w:rsidRDefault="007A22BD" w:rsidP="007A22B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r w:rsidRPr="00392F9D">
        <w:rPr>
          <w:rFonts w:ascii="KohinoorDevanagari" w:eastAsia="Times New Roman" w:hAnsi="KohinoorDevanagari" w:cs="Mangal"/>
          <w:sz w:val="24"/>
          <w:szCs w:val="24"/>
          <w:cs/>
          <w:lang w:val="en-IN" w:bidi="hi-IN"/>
        </w:rPr>
        <w:t>शास्त्री</w:t>
      </w:r>
      <w:r w:rsidRPr="00392F9D">
        <w:rPr>
          <w:rFonts w:ascii="TimesNewRomanPSMT" w:eastAsia="Times New Roman" w:hAnsi="TimesNewRomanPSMT" w:cs="Times New Roman"/>
          <w:sz w:val="24"/>
          <w:szCs w:val="24"/>
          <w:lang w:val="en-IN" w:bidi="hi-IN"/>
        </w:rPr>
        <w:t xml:space="preserve">, </w:t>
      </w:r>
      <w:r w:rsidRPr="00392F9D">
        <w:rPr>
          <w:rFonts w:ascii="KohinoorDevanagari" w:eastAsia="Times New Roman" w:hAnsi="KohinoorDevanagari" w:cs="Mangal"/>
          <w:sz w:val="24"/>
          <w:szCs w:val="24"/>
          <w:cs/>
          <w:lang w:val="en-IN" w:bidi="hi-IN"/>
        </w:rPr>
        <w:t>नीलकं ठ</w:t>
      </w:r>
      <w:r w:rsidRPr="00392F9D">
        <w:rPr>
          <w:rFonts w:ascii="TimesNewRomanPSMT" w:eastAsia="Times New Roman" w:hAnsi="TimesNewRomanPSMT" w:cs="Times New Roman"/>
          <w:sz w:val="24"/>
          <w:szCs w:val="24"/>
          <w:lang w:val="en-IN" w:bidi="hi-IN"/>
        </w:rPr>
        <w:t>. 1979.</w:t>
      </w:r>
      <w:r w:rsidRPr="00392F9D">
        <w:rPr>
          <w:rFonts w:ascii="KohinoorDevanagari" w:eastAsia="Times New Roman" w:hAnsi="KohinoorDevanagari" w:cs="Mangal"/>
          <w:sz w:val="24"/>
          <w:szCs w:val="24"/>
          <w:cs/>
          <w:lang w:val="en-IN" w:bidi="hi-IN"/>
        </w:rPr>
        <w:t>चोलवंश</w:t>
      </w:r>
      <w:r w:rsidRPr="00392F9D">
        <w:rPr>
          <w:rFonts w:ascii="TimesNewRomanPSMT" w:eastAsia="Times New Roman" w:hAnsi="TimesNewRomanPSMT" w:cs="Times New Roman"/>
          <w:sz w:val="24"/>
          <w:szCs w:val="24"/>
          <w:lang w:val="en-IN" w:bidi="hi-IN"/>
        </w:rPr>
        <w:t xml:space="preserve">. </w:t>
      </w:r>
      <w:r w:rsidRPr="00392F9D">
        <w:rPr>
          <w:rFonts w:ascii="KohinoorDevanagari" w:eastAsia="Times New Roman" w:hAnsi="KohinoorDevanagari" w:cs="Mangal"/>
          <w:sz w:val="24"/>
          <w:szCs w:val="24"/>
          <w:cs/>
          <w:lang w:val="en-IN" w:bidi="hi-IN"/>
        </w:rPr>
        <w:t>नयी िदल्ली</w:t>
      </w:r>
      <w:r w:rsidRPr="00392F9D">
        <w:rPr>
          <w:rFonts w:ascii="TimesNewRomanPSMT" w:eastAsia="Times New Roman" w:hAnsi="TimesNewRomanPSMT" w:cs="Times New Roman"/>
          <w:sz w:val="24"/>
          <w:szCs w:val="24"/>
          <w:lang w:val="en-IN" w:bidi="hi-IN"/>
        </w:rPr>
        <w:t xml:space="preserve">: </w:t>
      </w:r>
      <w:r w:rsidRPr="00392F9D">
        <w:rPr>
          <w:rFonts w:ascii="KohinoorDevanagari" w:eastAsia="Times New Roman" w:hAnsi="KohinoorDevanagari" w:cs="Mangal"/>
          <w:sz w:val="24"/>
          <w:szCs w:val="24"/>
          <w:cs/>
          <w:lang w:val="en-IN" w:bidi="hi-IN"/>
        </w:rPr>
        <w:t>मैकिमलन</w:t>
      </w:r>
      <w:r w:rsidRPr="00392F9D">
        <w:rPr>
          <w:rFonts w:ascii="TimesNewRomanPSMT" w:eastAsia="Times New Roman" w:hAnsi="TimesNewRomanPSMT" w:cs="Times New Roman"/>
          <w:sz w:val="24"/>
          <w:szCs w:val="24"/>
          <w:lang w:val="en-IN" w:bidi="hi-IN"/>
        </w:rPr>
        <w:t xml:space="preserve">. </w:t>
      </w:r>
    </w:p>
    <w:p w:rsidR="00AB3AD1" w:rsidRDefault="00AB3AD1" w:rsidP="007D560C">
      <w:pPr>
        <w:rPr>
          <w:rFonts w:ascii="Times New Roman" w:hAnsi="Times New Roman" w:cs="Times New Roman"/>
          <w:b/>
          <w:bCs/>
          <w:sz w:val="24"/>
          <w:szCs w:val="24"/>
        </w:rPr>
      </w:pPr>
    </w:p>
    <w:p w:rsidR="007D560C" w:rsidRPr="005C73A2" w:rsidRDefault="007D560C" w:rsidP="007D560C">
      <w:pPr>
        <w:rPr>
          <w:rFonts w:ascii="Times New Roman" w:hAnsi="Times New Roman" w:cs="Times New Roman"/>
          <w:b/>
          <w:bCs/>
          <w:sz w:val="24"/>
          <w:szCs w:val="24"/>
        </w:rPr>
      </w:pPr>
      <w:r w:rsidRPr="005C73A2">
        <w:rPr>
          <w:rFonts w:ascii="Times New Roman" w:hAnsi="Times New Roman" w:cs="Times New Roman"/>
          <w:b/>
          <w:bCs/>
          <w:sz w:val="24"/>
          <w:szCs w:val="24"/>
        </w:rPr>
        <w:t xml:space="preserve">Assessment method/ Evaluation Plan: </w:t>
      </w:r>
    </w:p>
    <w:p w:rsidR="00AB3AD1" w:rsidRPr="00CA697B" w:rsidRDefault="00AB3AD1" w:rsidP="00AB3AD1">
      <w:pPr>
        <w:rPr>
          <w:b/>
          <w:bCs/>
          <w:sz w:val="28"/>
          <w:szCs w:val="28"/>
        </w:rPr>
      </w:pPr>
      <w:r w:rsidRPr="00CA697B">
        <w:rPr>
          <w:b/>
          <w:bCs/>
          <w:sz w:val="28"/>
          <w:szCs w:val="28"/>
        </w:rPr>
        <w:t>Internal Assessment: 25 Marks</w:t>
      </w:r>
    </w:p>
    <w:p w:rsidR="00AB3AD1" w:rsidRDefault="00AB3AD1" w:rsidP="00AB3AD1">
      <w:pPr>
        <w:rPr>
          <w:rFonts w:ascii="Calibri" w:eastAsia="Helvetica" w:hAnsi="Calibri" w:cs="Calibri"/>
          <w:color w:val="000000"/>
          <w:sz w:val="28"/>
          <w:szCs w:val="28"/>
          <w:shd w:val="clear" w:color="auto" w:fill="FFFFFF"/>
        </w:rPr>
      </w:pPr>
      <w:r w:rsidRPr="00CA697B">
        <w:rPr>
          <w:rFonts w:ascii="Calibri" w:eastAsia="Helvetica" w:hAnsi="Calibri" w:cs="Calibri"/>
          <w:color w:val="000000"/>
          <w:sz w:val="28"/>
          <w:szCs w:val="28"/>
          <w:shd w:val="clear" w:color="auto" w:fill="FFFFFF"/>
        </w:rPr>
        <w:t xml:space="preserve"> Internal Assessment of 25 marks will be conducted as per university guidelines.</w:t>
      </w:r>
    </w:p>
    <w:p w:rsidR="00AB3AD1" w:rsidRPr="00CA697B" w:rsidRDefault="00AB3AD1" w:rsidP="00AB3AD1">
      <w:pPr>
        <w:rPr>
          <w:sz w:val="28"/>
          <w:szCs w:val="28"/>
        </w:rPr>
      </w:pPr>
    </w:p>
    <w:p w:rsidR="007D560C" w:rsidRPr="007D560C" w:rsidRDefault="007D560C" w:rsidP="007D560C">
      <w:pPr>
        <w:shd w:val="clear" w:color="auto" w:fill="FFFFFF"/>
        <w:spacing w:before="100" w:beforeAutospacing="1" w:after="100" w:afterAutospacing="1" w:line="240" w:lineRule="auto"/>
        <w:rPr>
          <w:rFonts w:ascii="TimesNewRomanPSMT" w:eastAsia="Times New Roman" w:hAnsi="TimesNewRomanPSMT" w:cs="Times New Roman"/>
          <w:sz w:val="24"/>
          <w:szCs w:val="24"/>
          <w:lang w:val="en-IN" w:bidi="hi-IN"/>
        </w:rPr>
      </w:pPr>
    </w:p>
    <w:p w:rsidR="00941E95" w:rsidRPr="00941E95" w:rsidRDefault="00941E95" w:rsidP="00941E95">
      <w:p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p>
    <w:p w:rsidR="00941E95" w:rsidRPr="00941E95" w:rsidRDefault="00941E95" w:rsidP="00941E95">
      <w:pPr>
        <w:shd w:val="clear" w:color="auto" w:fill="FFFFFF"/>
        <w:spacing w:before="100" w:beforeAutospacing="1" w:after="100" w:afterAutospacing="1" w:line="240" w:lineRule="auto"/>
        <w:rPr>
          <w:rFonts w:ascii="Times New Roman" w:eastAsia="Times New Roman" w:hAnsi="Times New Roman" w:cs="Times New Roman"/>
          <w:sz w:val="24"/>
          <w:szCs w:val="24"/>
          <w:lang w:val="en-IN" w:bidi="hi-IN"/>
        </w:rPr>
      </w:pPr>
    </w:p>
    <w:p w:rsidR="00941E95" w:rsidRDefault="00941E95" w:rsidP="00941E95">
      <w:pPr>
        <w:pStyle w:val="NormalWeb"/>
        <w:shd w:val="clear" w:color="auto" w:fill="FFFFFF"/>
        <w:rPr>
          <w:rFonts w:ascii="TimesNewRomanPS" w:hAnsi="TimesNewRomanPS"/>
          <w:b/>
          <w:bCs/>
        </w:rPr>
      </w:pPr>
    </w:p>
    <w:p w:rsidR="00941E95" w:rsidRDefault="00941E95" w:rsidP="00941E95">
      <w:pPr>
        <w:pStyle w:val="NormalWeb"/>
        <w:shd w:val="clear" w:color="auto" w:fill="FFFFFF"/>
        <w:rPr>
          <w:rFonts w:ascii="TimesNewRomanPS" w:hAnsi="TimesNewRomanPS"/>
          <w:b/>
          <w:bCs/>
        </w:rPr>
      </w:pPr>
    </w:p>
    <w:p w:rsidR="00941E95" w:rsidRPr="00941E95" w:rsidRDefault="00941E95" w:rsidP="00941E95">
      <w:pPr>
        <w:pStyle w:val="NormalWeb"/>
        <w:shd w:val="clear" w:color="auto" w:fill="FFFFFF"/>
      </w:pPr>
    </w:p>
    <w:p w:rsidR="00941E95" w:rsidRPr="00941E95" w:rsidRDefault="00941E95" w:rsidP="00941E95">
      <w:pPr>
        <w:pStyle w:val="NormalWeb"/>
        <w:shd w:val="clear" w:color="auto" w:fill="FFFFFF"/>
        <w:ind w:left="720"/>
        <w:rPr>
          <w:rFonts w:ascii="TimesNewRomanPSMT" w:hAnsi="TimesNewRomanPSMT"/>
        </w:rPr>
      </w:pPr>
    </w:p>
    <w:p w:rsidR="000E2B91" w:rsidRDefault="000E2B91" w:rsidP="000E2B91">
      <w:pPr>
        <w:pStyle w:val="NormalWeb"/>
        <w:shd w:val="clear" w:color="auto" w:fill="FFFFFF"/>
      </w:pPr>
    </w:p>
    <w:p w:rsidR="00D32BEC" w:rsidRDefault="00D32BEC" w:rsidP="00D32BEC">
      <w:pPr>
        <w:spacing w:after="0"/>
        <w:jc w:val="center"/>
        <w:rPr>
          <w:rFonts w:ascii="Times New Roman" w:hAnsi="Times New Roman" w:cs="Times New Roman"/>
          <w:b/>
          <w:bCs/>
          <w:sz w:val="24"/>
          <w:szCs w:val="24"/>
        </w:rPr>
      </w:pPr>
    </w:p>
    <w:sectPr w:rsidR="00D32BEC" w:rsidSect="00A47E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KohinoorDevanagari">
    <w:altName w:val="Cambria"/>
    <w:panose1 w:val="02000000000000000000"/>
    <w:charset w:val="00"/>
    <w:family w:val="roman"/>
    <w:notTrueType/>
    <w:pitch w:val="default"/>
  </w:font>
  <w:font w:name="ITFDevanagari">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6120"/>
    <w:multiLevelType w:val="hybridMultilevel"/>
    <w:tmpl w:val="92B46A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E6066"/>
    <w:multiLevelType w:val="hybridMultilevel"/>
    <w:tmpl w:val="CA245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807FC"/>
    <w:multiLevelType w:val="hybridMultilevel"/>
    <w:tmpl w:val="246ED7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222F3"/>
    <w:multiLevelType w:val="hybridMultilevel"/>
    <w:tmpl w:val="004A7F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26F88"/>
    <w:multiLevelType w:val="hybridMultilevel"/>
    <w:tmpl w:val="0046BA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829D6"/>
    <w:multiLevelType w:val="multilevel"/>
    <w:tmpl w:val="3F7C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BF6B39"/>
    <w:multiLevelType w:val="hybridMultilevel"/>
    <w:tmpl w:val="5F4433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3139B"/>
    <w:multiLevelType w:val="hybridMultilevel"/>
    <w:tmpl w:val="434E7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C259E"/>
    <w:multiLevelType w:val="hybridMultilevel"/>
    <w:tmpl w:val="9F642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538C5"/>
    <w:multiLevelType w:val="hybridMultilevel"/>
    <w:tmpl w:val="1D908F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2054F"/>
    <w:multiLevelType w:val="multilevel"/>
    <w:tmpl w:val="9AEE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963877"/>
    <w:multiLevelType w:val="hybridMultilevel"/>
    <w:tmpl w:val="C36A39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55BB2EC9"/>
    <w:multiLevelType w:val="hybridMultilevel"/>
    <w:tmpl w:val="29BC6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E96D54"/>
    <w:multiLevelType w:val="hybridMultilevel"/>
    <w:tmpl w:val="79FC19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2A145F"/>
    <w:multiLevelType w:val="hybridMultilevel"/>
    <w:tmpl w:val="5802DB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4639F"/>
    <w:multiLevelType w:val="hybridMultilevel"/>
    <w:tmpl w:val="278C7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47CDC"/>
    <w:multiLevelType w:val="hybridMultilevel"/>
    <w:tmpl w:val="C7D4A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432F1"/>
    <w:multiLevelType w:val="hybridMultilevel"/>
    <w:tmpl w:val="12F237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457E86"/>
    <w:multiLevelType w:val="hybridMultilevel"/>
    <w:tmpl w:val="4BDE0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35F15"/>
    <w:multiLevelType w:val="hybridMultilevel"/>
    <w:tmpl w:val="2D7C75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18"/>
  </w:num>
  <w:num w:numId="5">
    <w:abstractNumId w:val="13"/>
  </w:num>
  <w:num w:numId="6">
    <w:abstractNumId w:val="5"/>
  </w:num>
  <w:num w:numId="7">
    <w:abstractNumId w:val="19"/>
  </w:num>
  <w:num w:numId="8">
    <w:abstractNumId w:val="9"/>
  </w:num>
  <w:num w:numId="9">
    <w:abstractNumId w:val="7"/>
  </w:num>
  <w:num w:numId="10">
    <w:abstractNumId w:val="17"/>
  </w:num>
  <w:num w:numId="11">
    <w:abstractNumId w:val="20"/>
  </w:num>
  <w:num w:numId="12">
    <w:abstractNumId w:val="8"/>
  </w:num>
  <w:num w:numId="13">
    <w:abstractNumId w:val="11"/>
  </w:num>
  <w:num w:numId="14">
    <w:abstractNumId w:val="4"/>
  </w:num>
  <w:num w:numId="15">
    <w:abstractNumId w:val="3"/>
  </w:num>
  <w:num w:numId="16">
    <w:abstractNumId w:val="0"/>
  </w:num>
  <w:num w:numId="17">
    <w:abstractNumId w:val="16"/>
  </w:num>
  <w:num w:numId="18">
    <w:abstractNumId w:val="1"/>
  </w:num>
  <w:num w:numId="19">
    <w:abstractNumId w:val="15"/>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91"/>
    <w:rsid w:val="00034308"/>
    <w:rsid w:val="000E2B91"/>
    <w:rsid w:val="00392F9D"/>
    <w:rsid w:val="007A22BD"/>
    <w:rsid w:val="007A5F2E"/>
    <w:rsid w:val="007D560C"/>
    <w:rsid w:val="00941E95"/>
    <w:rsid w:val="00A47EA2"/>
    <w:rsid w:val="00AB3AD1"/>
    <w:rsid w:val="00AD759A"/>
    <w:rsid w:val="00D32BEC"/>
    <w:rsid w:val="00EE3BD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73185775"/>
  <w15:chartTrackingRefBased/>
  <w15:docId w15:val="{17BBE51B-63CB-5C42-A3F9-9E2FED92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1"/>
        <w:lang w:val="en-IN"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B91"/>
    <w:pPr>
      <w:spacing w:after="200" w:line="276" w:lineRule="auto"/>
    </w:pPr>
    <w:rPr>
      <w:sz w:val="2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B91"/>
    <w:pPr>
      <w:spacing w:before="100" w:beforeAutospacing="1" w:after="100" w:afterAutospacing="1" w:line="240" w:lineRule="auto"/>
    </w:pPr>
    <w:rPr>
      <w:rFonts w:ascii="Times New Roman" w:eastAsia="Times New Roman" w:hAnsi="Times New Roman" w:cs="Times New Roman"/>
      <w:sz w:val="24"/>
      <w:szCs w:val="24"/>
      <w:lang w:val="en-IN" w:bidi="hi-IN"/>
    </w:rPr>
  </w:style>
  <w:style w:type="paragraph" w:styleId="ListParagraph">
    <w:name w:val="List Paragraph"/>
    <w:basedOn w:val="Normal"/>
    <w:uiPriority w:val="34"/>
    <w:qFormat/>
    <w:rsid w:val="00392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404">
      <w:bodyDiv w:val="1"/>
      <w:marLeft w:val="0"/>
      <w:marRight w:val="0"/>
      <w:marTop w:val="0"/>
      <w:marBottom w:val="0"/>
      <w:divBdr>
        <w:top w:val="none" w:sz="0" w:space="0" w:color="auto"/>
        <w:left w:val="none" w:sz="0" w:space="0" w:color="auto"/>
        <w:bottom w:val="none" w:sz="0" w:space="0" w:color="auto"/>
        <w:right w:val="none" w:sz="0" w:space="0" w:color="auto"/>
      </w:divBdr>
      <w:divsChild>
        <w:div w:id="1476416117">
          <w:marLeft w:val="0"/>
          <w:marRight w:val="0"/>
          <w:marTop w:val="0"/>
          <w:marBottom w:val="0"/>
          <w:divBdr>
            <w:top w:val="none" w:sz="0" w:space="0" w:color="auto"/>
            <w:left w:val="none" w:sz="0" w:space="0" w:color="auto"/>
            <w:bottom w:val="none" w:sz="0" w:space="0" w:color="auto"/>
            <w:right w:val="none" w:sz="0" w:space="0" w:color="auto"/>
          </w:divBdr>
          <w:divsChild>
            <w:div w:id="1564025073">
              <w:marLeft w:val="0"/>
              <w:marRight w:val="0"/>
              <w:marTop w:val="0"/>
              <w:marBottom w:val="0"/>
              <w:divBdr>
                <w:top w:val="none" w:sz="0" w:space="0" w:color="auto"/>
                <w:left w:val="none" w:sz="0" w:space="0" w:color="auto"/>
                <w:bottom w:val="none" w:sz="0" w:space="0" w:color="auto"/>
                <w:right w:val="none" w:sz="0" w:space="0" w:color="auto"/>
              </w:divBdr>
              <w:divsChild>
                <w:div w:id="259794922">
                  <w:marLeft w:val="0"/>
                  <w:marRight w:val="0"/>
                  <w:marTop w:val="0"/>
                  <w:marBottom w:val="0"/>
                  <w:divBdr>
                    <w:top w:val="none" w:sz="0" w:space="0" w:color="auto"/>
                    <w:left w:val="none" w:sz="0" w:space="0" w:color="auto"/>
                    <w:bottom w:val="none" w:sz="0" w:space="0" w:color="auto"/>
                    <w:right w:val="none" w:sz="0" w:space="0" w:color="auto"/>
                  </w:divBdr>
                  <w:divsChild>
                    <w:div w:id="19493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3349">
      <w:bodyDiv w:val="1"/>
      <w:marLeft w:val="0"/>
      <w:marRight w:val="0"/>
      <w:marTop w:val="0"/>
      <w:marBottom w:val="0"/>
      <w:divBdr>
        <w:top w:val="none" w:sz="0" w:space="0" w:color="auto"/>
        <w:left w:val="none" w:sz="0" w:space="0" w:color="auto"/>
        <w:bottom w:val="none" w:sz="0" w:space="0" w:color="auto"/>
        <w:right w:val="none" w:sz="0" w:space="0" w:color="auto"/>
      </w:divBdr>
      <w:divsChild>
        <w:div w:id="889540063">
          <w:marLeft w:val="0"/>
          <w:marRight w:val="0"/>
          <w:marTop w:val="0"/>
          <w:marBottom w:val="0"/>
          <w:divBdr>
            <w:top w:val="none" w:sz="0" w:space="0" w:color="auto"/>
            <w:left w:val="none" w:sz="0" w:space="0" w:color="auto"/>
            <w:bottom w:val="none" w:sz="0" w:space="0" w:color="auto"/>
            <w:right w:val="none" w:sz="0" w:space="0" w:color="auto"/>
          </w:divBdr>
          <w:divsChild>
            <w:div w:id="1073702327">
              <w:marLeft w:val="0"/>
              <w:marRight w:val="0"/>
              <w:marTop w:val="0"/>
              <w:marBottom w:val="0"/>
              <w:divBdr>
                <w:top w:val="none" w:sz="0" w:space="0" w:color="auto"/>
                <w:left w:val="none" w:sz="0" w:space="0" w:color="auto"/>
                <w:bottom w:val="none" w:sz="0" w:space="0" w:color="auto"/>
                <w:right w:val="none" w:sz="0" w:space="0" w:color="auto"/>
              </w:divBdr>
              <w:divsChild>
                <w:div w:id="760102341">
                  <w:marLeft w:val="0"/>
                  <w:marRight w:val="0"/>
                  <w:marTop w:val="0"/>
                  <w:marBottom w:val="0"/>
                  <w:divBdr>
                    <w:top w:val="none" w:sz="0" w:space="0" w:color="auto"/>
                    <w:left w:val="none" w:sz="0" w:space="0" w:color="auto"/>
                    <w:bottom w:val="none" w:sz="0" w:space="0" w:color="auto"/>
                    <w:right w:val="none" w:sz="0" w:space="0" w:color="auto"/>
                  </w:divBdr>
                  <w:divsChild>
                    <w:div w:id="16205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0534">
      <w:bodyDiv w:val="1"/>
      <w:marLeft w:val="0"/>
      <w:marRight w:val="0"/>
      <w:marTop w:val="0"/>
      <w:marBottom w:val="0"/>
      <w:divBdr>
        <w:top w:val="none" w:sz="0" w:space="0" w:color="auto"/>
        <w:left w:val="none" w:sz="0" w:space="0" w:color="auto"/>
        <w:bottom w:val="none" w:sz="0" w:space="0" w:color="auto"/>
        <w:right w:val="none" w:sz="0" w:space="0" w:color="auto"/>
      </w:divBdr>
      <w:divsChild>
        <w:div w:id="2091996390">
          <w:marLeft w:val="0"/>
          <w:marRight w:val="0"/>
          <w:marTop w:val="0"/>
          <w:marBottom w:val="0"/>
          <w:divBdr>
            <w:top w:val="none" w:sz="0" w:space="0" w:color="auto"/>
            <w:left w:val="none" w:sz="0" w:space="0" w:color="auto"/>
            <w:bottom w:val="none" w:sz="0" w:space="0" w:color="auto"/>
            <w:right w:val="none" w:sz="0" w:space="0" w:color="auto"/>
          </w:divBdr>
          <w:divsChild>
            <w:div w:id="331569802">
              <w:marLeft w:val="0"/>
              <w:marRight w:val="0"/>
              <w:marTop w:val="0"/>
              <w:marBottom w:val="0"/>
              <w:divBdr>
                <w:top w:val="none" w:sz="0" w:space="0" w:color="auto"/>
                <w:left w:val="none" w:sz="0" w:space="0" w:color="auto"/>
                <w:bottom w:val="none" w:sz="0" w:space="0" w:color="auto"/>
                <w:right w:val="none" w:sz="0" w:space="0" w:color="auto"/>
              </w:divBdr>
              <w:divsChild>
                <w:div w:id="454325110">
                  <w:marLeft w:val="0"/>
                  <w:marRight w:val="0"/>
                  <w:marTop w:val="0"/>
                  <w:marBottom w:val="0"/>
                  <w:divBdr>
                    <w:top w:val="none" w:sz="0" w:space="0" w:color="auto"/>
                    <w:left w:val="none" w:sz="0" w:space="0" w:color="auto"/>
                    <w:bottom w:val="none" w:sz="0" w:space="0" w:color="auto"/>
                    <w:right w:val="none" w:sz="0" w:space="0" w:color="auto"/>
                  </w:divBdr>
                  <w:divsChild>
                    <w:div w:id="2837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10585">
      <w:bodyDiv w:val="1"/>
      <w:marLeft w:val="0"/>
      <w:marRight w:val="0"/>
      <w:marTop w:val="0"/>
      <w:marBottom w:val="0"/>
      <w:divBdr>
        <w:top w:val="none" w:sz="0" w:space="0" w:color="auto"/>
        <w:left w:val="none" w:sz="0" w:space="0" w:color="auto"/>
        <w:bottom w:val="none" w:sz="0" w:space="0" w:color="auto"/>
        <w:right w:val="none" w:sz="0" w:space="0" w:color="auto"/>
      </w:divBdr>
      <w:divsChild>
        <w:div w:id="1015379843">
          <w:marLeft w:val="0"/>
          <w:marRight w:val="0"/>
          <w:marTop w:val="0"/>
          <w:marBottom w:val="0"/>
          <w:divBdr>
            <w:top w:val="none" w:sz="0" w:space="0" w:color="auto"/>
            <w:left w:val="none" w:sz="0" w:space="0" w:color="auto"/>
            <w:bottom w:val="none" w:sz="0" w:space="0" w:color="auto"/>
            <w:right w:val="none" w:sz="0" w:space="0" w:color="auto"/>
          </w:divBdr>
          <w:divsChild>
            <w:div w:id="74057179">
              <w:marLeft w:val="0"/>
              <w:marRight w:val="0"/>
              <w:marTop w:val="0"/>
              <w:marBottom w:val="0"/>
              <w:divBdr>
                <w:top w:val="none" w:sz="0" w:space="0" w:color="auto"/>
                <w:left w:val="none" w:sz="0" w:space="0" w:color="auto"/>
                <w:bottom w:val="none" w:sz="0" w:space="0" w:color="auto"/>
                <w:right w:val="none" w:sz="0" w:space="0" w:color="auto"/>
              </w:divBdr>
              <w:divsChild>
                <w:div w:id="1684897537">
                  <w:marLeft w:val="0"/>
                  <w:marRight w:val="0"/>
                  <w:marTop w:val="0"/>
                  <w:marBottom w:val="0"/>
                  <w:divBdr>
                    <w:top w:val="none" w:sz="0" w:space="0" w:color="auto"/>
                    <w:left w:val="none" w:sz="0" w:space="0" w:color="auto"/>
                    <w:bottom w:val="none" w:sz="0" w:space="0" w:color="auto"/>
                    <w:right w:val="none" w:sz="0" w:space="0" w:color="auto"/>
                  </w:divBdr>
                  <w:divsChild>
                    <w:div w:id="79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2216">
      <w:bodyDiv w:val="1"/>
      <w:marLeft w:val="0"/>
      <w:marRight w:val="0"/>
      <w:marTop w:val="0"/>
      <w:marBottom w:val="0"/>
      <w:divBdr>
        <w:top w:val="none" w:sz="0" w:space="0" w:color="auto"/>
        <w:left w:val="none" w:sz="0" w:space="0" w:color="auto"/>
        <w:bottom w:val="none" w:sz="0" w:space="0" w:color="auto"/>
        <w:right w:val="none" w:sz="0" w:space="0" w:color="auto"/>
      </w:divBdr>
      <w:divsChild>
        <w:div w:id="586689423">
          <w:marLeft w:val="0"/>
          <w:marRight w:val="0"/>
          <w:marTop w:val="0"/>
          <w:marBottom w:val="0"/>
          <w:divBdr>
            <w:top w:val="none" w:sz="0" w:space="0" w:color="auto"/>
            <w:left w:val="none" w:sz="0" w:space="0" w:color="auto"/>
            <w:bottom w:val="none" w:sz="0" w:space="0" w:color="auto"/>
            <w:right w:val="none" w:sz="0" w:space="0" w:color="auto"/>
          </w:divBdr>
          <w:divsChild>
            <w:div w:id="67192527">
              <w:marLeft w:val="0"/>
              <w:marRight w:val="0"/>
              <w:marTop w:val="0"/>
              <w:marBottom w:val="0"/>
              <w:divBdr>
                <w:top w:val="none" w:sz="0" w:space="0" w:color="auto"/>
                <w:left w:val="none" w:sz="0" w:space="0" w:color="auto"/>
                <w:bottom w:val="none" w:sz="0" w:space="0" w:color="auto"/>
                <w:right w:val="none" w:sz="0" w:space="0" w:color="auto"/>
              </w:divBdr>
              <w:divsChild>
                <w:div w:id="801729804">
                  <w:marLeft w:val="0"/>
                  <w:marRight w:val="0"/>
                  <w:marTop w:val="0"/>
                  <w:marBottom w:val="0"/>
                  <w:divBdr>
                    <w:top w:val="none" w:sz="0" w:space="0" w:color="auto"/>
                    <w:left w:val="none" w:sz="0" w:space="0" w:color="auto"/>
                    <w:bottom w:val="none" w:sz="0" w:space="0" w:color="auto"/>
                    <w:right w:val="none" w:sz="0" w:space="0" w:color="auto"/>
                  </w:divBdr>
                  <w:divsChild>
                    <w:div w:id="6593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3779">
      <w:bodyDiv w:val="1"/>
      <w:marLeft w:val="0"/>
      <w:marRight w:val="0"/>
      <w:marTop w:val="0"/>
      <w:marBottom w:val="0"/>
      <w:divBdr>
        <w:top w:val="none" w:sz="0" w:space="0" w:color="auto"/>
        <w:left w:val="none" w:sz="0" w:space="0" w:color="auto"/>
        <w:bottom w:val="none" w:sz="0" w:space="0" w:color="auto"/>
        <w:right w:val="none" w:sz="0" w:space="0" w:color="auto"/>
      </w:divBdr>
      <w:divsChild>
        <w:div w:id="285888378">
          <w:marLeft w:val="0"/>
          <w:marRight w:val="0"/>
          <w:marTop w:val="0"/>
          <w:marBottom w:val="0"/>
          <w:divBdr>
            <w:top w:val="none" w:sz="0" w:space="0" w:color="auto"/>
            <w:left w:val="none" w:sz="0" w:space="0" w:color="auto"/>
            <w:bottom w:val="none" w:sz="0" w:space="0" w:color="auto"/>
            <w:right w:val="none" w:sz="0" w:space="0" w:color="auto"/>
          </w:divBdr>
          <w:divsChild>
            <w:div w:id="742721947">
              <w:marLeft w:val="0"/>
              <w:marRight w:val="0"/>
              <w:marTop w:val="0"/>
              <w:marBottom w:val="0"/>
              <w:divBdr>
                <w:top w:val="none" w:sz="0" w:space="0" w:color="auto"/>
                <w:left w:val="none" w:sz="0" w:space="0" w:color="auto"/>
                <w:bottom w:val="none" w:sz="0" w:space="0" w:color="auto"/>
                <w:right w:val="none" w:sz="0" w:space="0" w:color="auto"/>
              </w:divBdr>
              <w:divsChild>
                <w:div w:id="430131590">
                  <w:marLeft w:val="0"/>
                  <w:marRight w:val="0"/>
                  <w:marTop w:val="0"/>
                  <w:marBottom w:val="0"/>
                  <w:divBdr>
                    <w:top w:val="none" w:sz="0" w:space="0" w:color="auto"/>
                    <w:left w:val="none" w:sz="0" w:space="0" w:color="auto"/>
                    <w:bottom w:val="none" w:sz="0" w:space="0" w:color="auto"/>
                    <w:right w:val="none" w:sz="0" w:space="0" w:color="auto"/>
                  </w:divBdr>
                  <w:divsChild>
                    <w:div w:id="11577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52799">
      <w:bodyDiv w:val="1"/>
      <w:marLeft w:val="0"/>
      <w:marRight w:val="0"/>
      <w:marTop w:val="0"/>
      <w:marBottom w:val="0"/>
      <w:divBdr>
        <w:top w:val="none" w:sz="0" w:space="0" w:color="auto"/>
        <w:left w:val="none" w:sz="0" w:space="0" w:color="auto"/>
        <w:bottom w:val="none" w:sz="0" w:space="0" w:color="auto"/>
        <w:right w:val="none" w:sz="0" w:space="0" w:color="auto"/>
      </w:divBdr>
      <w:divsChild>
        <w:div w:id="1424299695">
          <w:marLeft w:val="0"/>
          <w:marRight w:val="0"/>
          <w:marTop w:val="0"/>
          <w:marBottom w:val="0"/>
          <w:divBdr>
            <w:top w:val="none" w:sz="0" w:space="0" w:color="auto"/>
            <w:left w:val="none" w:sz="0" w:space="0" w:color="auto"/>
            <w:bottom w:val="none" w:sz="0" w:space="0" w:color="auto"/>
            <w:right w:val="none" w:sz="0" w:space="0" w:color="auto"/>
          </w:divBdr>
          <w:divsChild>
            <w:div w:id="1116752563">
              <w:marLeft w:val="0"/>
              <w:marRight w:val="0"/>
              <w:marTop w:val="0"/>
              <w:marBottom w:val="0"/>
              <w:divBdr>
                <w:top w:val="none" w:sz="0" w:space="0" w:color="auto"/>
                <w:left w:val="none" w:sz="0" w:space="0" w:color="auto"/>
                <w:bottom w:val="none" w:sz="0" w:space="0" w:color="auto"/>
                <w:right w:val="none" w:sz="0" w:space="0" w:color="auto"/>
              </w:divBdr>
              <w:divsChild>
                <w:div w:id="653729051">
                  <w:marLeft w:val="0"/>
                  <w:marRight w:val="0"/>
                  <w:marTop w:val="0"/>
                  <w:marBottom w:val="0"/>
                  <w:divBdr>
                    <w:top w:val="none" w:sz="0" w:space="0" w:color="auto"/>
                    <w:left w:val="none" w:sz="0" w:space="0" w:color="auto"/>
                    <w:bottom w:val="none" w:sz="0" w:space="0" w:color="auto"/>
                    <w:right w:val="none" w:sz="0" w:space="0" w:color="auto"/>
                  </w:divBdr>
                  <w:divsChild>
                    <w:div w:id="739016470">
                      <w:marLeft w:val="0"/>
                      <w:marRight w:val="0"/>
                      <w:marTop w:val="0"/>
                      <w:marBottom w:val="0"/>
                      <w:divBdr>
                        <w:top w:val="none" w:sz="0" w:space="0" w:color="auto"/>
                        <w:left w:val="none" w:sz="0" w:space="0" w:color="auto"/>
                        <w:bottom w:val="none" w:sz="0" w:space="0" w:color="auto"/>
                        <w:right w:val="none" w:sz="0" w:space="0" w:color="auto"/>
                      </w:divBdr>
                    </w:div>
                  </w:divsChild>
                </w:div>
                <w:div w:id="1471899912">
                  <w:marLeft w:val="0"/>
                  <w:marRight w:val="0"/>
                  <w:marTop w:val="0"/>
                  <w:marBottom w:val="0"/>
                  <w:divBdr>
                    <w:top w:val="none" w:sz="0" w:space="0" w:color="auto"/>
                    <w:left w:val="none" w:sz="0" w:space="0" w:color="auto"/>
                    <w:bottom w:val="none" w:sz="0" w:space="0" w:color="auto"/>
                    <w:right w:val="none" w:sz="0" w:space="0" w:color="auto"/>
                  </w:divBdr>
                  <w:divsChild>
                    <w:div w:id="751240375">
                      <w:marLeft w:val="0"/>
                      <w:marRight w:val="0"/>
                      <w:marTop w:val="0"/>
                      <w:marBottom w:val="0"/>
                      <w:divBdr>
                        <w:top w:val="none" w:sz="0" w:space="0" w:color="auto"/>
                        <w:left w:val="none" w:sz="0" w:space="0" w:color="auto"/>
                        <w:bottom w:val="none" w:sz="0" w:space="0" w:color="auto"/>
                        <w:right w:val="none" w:sz="0" w:space="0" w:color="auto"/>
                      </w:divBdr>
                    </w:div>
                  </w:divsChild>
                </w:div>
                <w:div w:id="713818431">
                  <w:marLeft w:val="0"/>
                  <w:marRight w:val="0"/>
                  <w:marTop w:val="0"/>
                  <w:marBottom w:val="0"/>
                  <w:divBdr>
                    <w:top w:val="none" w:sz="0" w:space="0" w:color="auto"/>
                    <w:left w:val="none" w:sz="0" w:space="0" w:color="auto"/>
                    <w:bottom w:val="none" w:sz="0" w:space="0" w:color="auto"/>
                    <w:right w:val="none" w:sz="0" w:space="0" w:color="auto"/>
                  </w:divBdr>
                  <w:divsChild>
                    <w:div w:id="1901745399">
                      <w:marLeft w:val="0"/>
                      <w:marRight w:val="0"/>
                      <w:marTop w:val="0"/>
                      <w:marBottom w:val="0"/>
                      <w:divBdr>
                        <w:top w:val="none" w:sz="0" w:space="0" w:color="auto"/>
                        <w:left w:val="none" w:sz="0" w:space="0" w:color="auto"/>
                        <w:bottom w:val="none" w:sz="0" w:space="0" w:color="auto"/>
                        <w:right w:val="none" w:sz="0" w:space="0" w:color="auto"/>
                      </w:divBdr>
                    </w:div>
                  </w:divsChild>
                </w:div>
                <w:div w:id="742996264">
                  <w:marLeft w:val="0"/>
                  <w:marRight w:val="0"/>
                  <w:marTop w:val="0"/>
                  <w:marBottom w:val="0"/>
                  <w:divBdr>
                    <w:top w:val="none" w:sz="0" w:space="0" w:color="auto"/>
                    <w:left w:val="none" w:sz="0" w:space="0" w:color="auto"/>
                    <w:bottom w:val="none" w:sz="0" w:space="0" w:color="auto"/>
                    <w:right w:val="none" w:sz="0" w:space="0" w:color="auto"/>
                  </w:divBdr>
                  <w:divsChild>
                    <w:div w:id="14223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36947">
          <w:marLeft w:val="0"/>
          <w:marRight w:val="0"/>
          <w:marTop w:val="0"/>
          <w:marBottom w:val="0"/>
          <w:divBdr>
            <w:top w:val="none" w:sz="0" w:space="0" w:color="auto"/>
            <w:left w:val="none" w:sz="0" w:space="0" w:color="auto"/>
            <w:bottom w:val="none" w:sz="0" w:space="0" w:color="auto"/>
            <w:right w:val="none" w:sz="0" w:space="0" w:color="auto"/>
          </w:divBdr>
          <w:divsChild>
            <w:div w:id="1001081262">
              <w:marLeft w:val="0"/>
              <w:marRight w:val="0"/>
              <w:marTop w:val="0"/>
              <w:marBottom w:val="0"/>
              <w:divBdr>
                <w:top w:val="none" w:sz="0" w:space="0" w:color="auto"/>
                <w:left w:val="none" w:sz="0" w:space="0" w:color="auto"/>
                <w:bottom w:val="none" w:sz="0" w:space="0" w:color="auto"/>
                <w:right w:val="none" w:sz="0" w:space="0" w:color="auto"/>
              </w:divBdr>
              <w:divsChild>
                <w:div w:id="1913735061">
                  <w:marLeft w:val="0"/>
                  <w:marRight w:val="0"/>
                  <w:marTop w:val="0"/>
                  <w:marBottom w:val="0"/>
                  <w:divBdr>
                    <w:top w:val="none" w:sz="0" w:space="0" w:color="auto"/>
                    <w:left w:val="none" w:sz="0" w:space="0" w:color="auto"/>
                    <w:bottom w:val="none" w:sz="0" w:space="0" w:color="auto"/>
                    <w:right w:val="none" w:sz="0" w:space="0" w:color="auto"/>
                  </w:divBdr>
                  <w:divsChild>
                    <w:div w:id="11327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56311">
      <w:bodyDiv w:val="1"/>
      <w:marLeft w:val="0"/>
      <w:marRight w:val="0"/>
      <w:marTop w:val="0"/>
      <w:marBottom w:val="0"/>
      <w:divBdr>
        <w:top w:val="none" w:sz="0" w:space="0" w:color="auto"/>
        <w:left w:val="none" w:sz="0" w:space="0" w:color="auto"/>
        <w:bottom w:val="none" w:sz="0" w:space="0" w:color="auto"/>
        <w:right w:val="none" w:sz="0" w:space="0" w:color="auto"/>
      </w:divBdr>
      <w:divsChild>
        <w:div w:id="1230457305">
          <w:marLeft w:val="0"/>
          <w:marRight w:val="0"/>
          <w:marTop w:val="0"/>
          <w:marBottom w:val="0"/>
          <w:divBdr>
            <w:top w:val="none" w:sz="0" w:space="0" w:color="auto"/>
            <w:left w:val="none" w:sz="0" w:space="0" w:color="auto"/>
            <w:bottom w:val="none" w:sz="0" w:space="0" w:color="auto"/>
            <w:right w:val="none" w:sz="0" w:space="0" w:color="auto"/>
          </w:divBdr>
          <w:divsChild>
            <w:div w:id="2100368117">
              <w:marLeft w:val="0"/>
              <w:marRight w:val="0"/>
              <w:marTop w:val="0"/>
              <w:marBottom w:val="0"/>
              <w:divBdr>
                <w:top w:val="none" w:sz="0" w:space="0" w:color="auto"/>
                <w:left w:val="none" w:sz="0" w:space="0" w:color="auto"/>
                <w:bottom w:val="none" w:sz="0" w:space="0" w:color="auto"/>
                <w:right w:val="none" w:sz="0" w:space="0" w:color="auto"/>
              </w:divBdr>
              <w:divsChild>
                <w:div w:id="1124926929">
                  <w:marLeft w:val="0"/>
                  <w:marRight w:val="0"/>
                  <w:marTop w:val="0"/>
                  <w:marBottom w:val="0"/>
                  <w:divBdr>
                    <w:top w:val="none" w:sz="0" w:space="0" w:color="auto"/>
                    <w:left w:val="none" w:sz="0" w:space="0" w:color="auto"/>
                    <w:bottom w:val="none" w:sz="0" w:space="0" w:color="auto"/>
                    <w:right w:val="none" w:sz="0" w:space="0" w:color="auto"/>
                  </w:divBdr>
                  <w:divsChild>
                    <w:div w:id="1933737117">
                      <w:marLeft w:val="0"/>
                      <w:marRight w:val="0"/>
                      <w:marTop w:val="0"/>
                      <w:marBottom w:val="0"/>
                      <w:divBdr>
                        <w:top w:val="none" w:sz="0" w:space="0" w:color="auto"/>
                        <w:left w:val="none" w:sz="0" w:space="0" w:color="auto"/>
                        <w:bottom w:val="none" w:sz="0" w:space="0" w:color="auto"/>
                        <w:right w:val="none" w:sz="0" w:space="0" w:color="auto"/>
                      </w:divBdr>
                    </w:div>
                  </w:divsChild>
                </w:div>
                <w:div w:id="1678773965">
                  <w:marLeft w:val="0"/>
                  <w:marRight w:val="0"/>
                  <w:marTop w:val="0"/>
                  <w:marBottom w:val="0"/>
                  <w:divBdr>
                    <w:top w:val="none" w:sz="0" w:space="0" w:color="auto"/>
                    <w:left w:val="none" w:sz="0" w:space="0" w:color="auto"/>
                    <w:bottom w:val="none" w:sz="0" w:space="0" w:color="auto"/>
                    <w:right w:val="none" w:sz="0" w:space="0" w:color="auto"/>
                  </w:divBdr>
                  <w:divsChild>
                    <w:div w:id="692072027">
                      <w:marLeft w:val="0"/>
                      <w:marRight w:val="0"/>
                      <w:marTop w:val="0"/>
                      <w:marBottom w:val="0"/>
                      <w:divBdr>
                        <w:top w:val="none" w:sz="0" w:space="0" w:color="auto"/>
                        <w:left w:val="none" w:sz="0" w:space="0" w:color="auto"/>
                        <w:bottom w:val="none" w:sz="0" w:space="0" w:color="auto"/>
                        <w:right w:val="none" w:sz="0" w:space="0" w:color="auto"/>
                      </w:divBdr>
                    </w:div>
                  </w:divsChild>
                </w:div>
                <w:div w:id="1685981848">
                  <w:marLeft w:val="0"/>
                  <w:marRight w:val="0"/>
                  <w:marTop w:val="0"/>
                  <w:marBottom w:val="0"/>
                  <w:divBdr>
                    <w:top w:val="none" w:sz="0" w:space="0" w:color="auto"/>
                    <w:left w:val="none" w:sz="0" w:space="0" w:color="auto"/>
                    <w:bottom w:val="none" w:sz="0" w:space="0" w:color="auto"/>
                    <w:right w:val="none" w:sz="0" w:space="0" w:color="auto"/>
                  </w:divBdr>
                  <w:divsChild>
                    <w:div w:id="17831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37324">
          <w:marLeft w:val="0"/>
          <w:marRight w:val="0"/>
          <w:marTop w:val="0"/>
          <w:marBottom w:val="0"/>
          <w:divBdr>
            <w:top w:val="none" w:sz="0" w:space="0" w:color="auto"/>
            <w:left w:val="none" w:sz="0" w:space="0" w:color="auto"/>
            <w:bottom w:val="none" w:sz="0" w:space="0" w:color="auto"/>
            <w:right w:val="none" w:sz="0" w:space="0" w:color="auto"/>
          </w:divBdr>
          <w:divsChild>
            <w:div w:id="1598363237">
              <w:marLeft w:val="0"/>
              <w:marRight w:val="0"/>
              <w:marTop w:val="0"/>
              <w:marBottom w:val="0"/>
              <w:divBdr>
                <w:top w:val="none" w:sz="0" w:space="0" w:color="auto"/>
                <w:left w:val="none" w:sz="0" w:space="0" w:color="auto"/>
                <w:bottom w:val="none" w:sz="0" w:space="0" w:color="auto"/>
                <w:right w:val="none" w:sz="0" w:space="0" w:color="auto"/>
              </w:divBdr>
              <w:divsChild>
                <w:div w:id="1652832843">
                  <w:marLeft w:val="0"/>
                  <w:marRight w:val="0"/>
                  <w:marTop w:val="0"/>
                  <w:marBottom w:val="0"/>
                  <w:divBdr>
                    <w:top w:val="none" w:sz="0" w:space="0" w:color="auto"/>
                    <w:left w:val="none" w:sz="0" w:space="0" w:color="auto"/>
                    <w:bottom w:val="none" w:sz="0" w:space="0" w:color="auto"/>
                    <w:right w:val="none" w:sz="0" w:space="0" w:color="auto"/>
                  </w:divBdr>
                  <w:divsChild>
                    <w:div w:id="5596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35130">
      <w:bodyDiv w:val="1"/>
      <w:marLeft w:val="0"/>
      <w:marRight w:val="0"/>
      <w:marTop w:val="0"/>
      <w:marBottom w:val="0"/>
      <w:divBdr>
        <w:top w:val="none" w:sz="0" w:space="0" w:color="auto"/>
        <w:left w:val="none" w:sz="0" w:space="0" w:color="auto"/>
        <w:bottom w:val="none" w:sz="0" w:space="0" w:color="auto"/>
        <w:right w:val="none" w:sz="0" w:space="0" w:color="auto"/>
      </w:divBdr>
      <w:divsChild>
        <w:div w:id="1717074457">
          <w:marLeft w:val="0"/>
          <w:marRight w:val="0"/>
          <w:marTop w:val="0"/>
          <w:marBottom w:val="0"/>
          <w:divBdr>
            <w:top w:val="none" w:sz="0" w:space="0" w:color="auto"/>
            <w:left w:val="none" w:sz="0" w:space="0" w:color="auto"/>
            <w:bottom w:val="none" w:sz="0" w:space="0" w:color="auto"/>
            <w:right w:val="none" w:sz="0" w:space="0" w:color="auto"/>
          </w:divBdr>
          <w:divsChild>
            <w:div w:id="770777717">
              <w:marLeft w:val="0"/>
              <w:marRight w:val="0"/>
              <w:marTop w:val="0"/>
              <w:marBottom w:val="0"/>
              <w:divBdr>
                <w:top w:val="none" w:sz="0" w:space="0" w:color="auto"/>
                <w:left w:val="none" w:sz="0" w:space="0" w:color="auto"/>
                <w:bottom w:val="none" w:sz="0" w:space="0" w:color="auto"/>
                <w:right w:val="none" w:sz="0" w:space="0" w:color="auto"/>
              </w:divBdr>
              <w:divsChild>
                <w:div w:id="1100105357">
                  <w:marLeft w:val="0"/>
                  <w:marRight w:val="0"/>
                  <w:marTop w:val="0"/>
                  <w:marBottom w:val="0"/>
                  <w:divBdr>
                    <w:top w:val="none" w:sz="0" w:space="0" w:color="auto"/>
                    <w:left w:val="none" w:sz="0" w:space="0" w:color="auto"/>
                    <w:bottom w:val="none" w:sz="0" w:space="0" w:color="auto"/>
                    <w:right w:val="none" w:sz="0" w:space="0" w:color="auto"/>
                  </w:divBdr>
                  <w:divsChild>
                    <w:div w:id="9660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94001">
      <w:bodyDiv w:val="1"/>
      <w:marLeft w:val="0"/>
      <w:marRight w:val="0"/>
      <w:marTop w:val="0"/>
      <w:marBottom w:val="0"/>
      <w:divBdr>
        <w:top w:val="none" w:sz="0" w:space="0" w:color="auto"/>
        <w:left w:val="none" w:sz="0" w:space="0" w:color="auto"/>
        <w:bottom w:val="none" w:sz="0" w:space="0" w:color="auto"/>
        <w:right w:val="none" w:sz="0" w:space="0" w:color="auto"/>
      </w:divBdr>
      <w:divsChild>
        <w:div w:id="1405299269">
          <w:marLeft w:val="0"/>
          <w:marRight w:val="0"/>
          <w:marTop w:val="0"/>
          <w:marBottom w:val="0"/>
          <w:divBdr>
            <w:top w:val="none" w:sz="0" w:space="0" w:color="auto"/>
            <w:left w:val="none" w:sz="0" w:space="0" w:color="auto"/>
            <w:bottom w:val="none" w:sz="0" w:space="0" w:color="auto"/>
            <w:right w:val="none" w:sz="0" w:space="0" w:color="auto"/>
          </w:divBdr>
          <w:divsChild>
            <w:div w:id="894967355">
              <w:marLeft w:val="0"/>
              <w:marRight w:val="0"/>
              <w:marTop w:val="0"/>
              <w:marBottom w:val="0"/>
              <w:divBdr>
                <w:top w:val="none" w:sz="0" w:space="0" w:color="auto"/>
                <w:left w:val="none" w:sz="0" w:space="0" w:color="auto"/>
                <w:bottom w:val="none" w:sz="0" w:space="0" w:color="auto"/>
                <w:right w:val="none" w:sz="0" w:space="0" w:color="auto"/>
              </w:divBdr>
              <w:divsChild>
                <w:div w:id="1259799383">
                  <w:marLeft w:val="0"/>
                  <w:marRight w:val="0"/>
                  <w:marTop w:val="0"/>
                  <w:marBottom w:val="0"/>
                  <w:divBdr>
                    <w:top w:val="none" w:sz="0" w:space="0" w:color="auto"/>
                    <w:left w:val="none" w:sz="0" w:space="0" w:color="auto"/>
                    <w:bottom w:val="none" w:sz="0" w:space="0" w:color="auto"/>
                    <w:right w:val="none" w:sz="0" w:space="0" w:color="auto"/>
                  </w:divBdr>
                  <w:divsChild>
                    <w:div w:id="5302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867158">
      <w:bodyDiv w:val="1"/>
      <w:marLeft w:val="0"/>
      <w:marRight w:val="0"/>
      <w:marTop w:val="0"/>
      <w:marBottom w:val="0"/>
      <w:divBdr>
        <w:top w:val="none" w:sz="0" w:space="0" w:color="auto"/>
        <w:left w:val="none" w:sz="0" w:space="0" w:color="auto"/>
        <w:bottom w:val="none" w:sz="0" w:space="0" w:color="auto"/>
        <w:right w:val="none" w:sz="0" w:space="0" w:color="auto"/>
      </w:divBdr>
      <w:divsChild>
        <w:div w:id="340086341">
          <w:marLeft w:val="0"/>
          <w:marRight w:val="0"/>
          <w:marTop w:val="0"/>
          <w:marBottom w:val="0"/>
          <w:divBdr>
            <w:top w:val="none" w:sz="0" w:space="0" w:color="auto"/>
            <w:left w:val="none" w:sz="0" w:space="0" w:color="auto"/>
            <w:bottom w:val="none" w:sz="0" w:space="0" w:color="auto"/>
            <w:right w:val="none" w:sz="0" w:space="0" w:color="auto"/>
          </w:divBdr>
          <w:divsChild>
            <w:div w:id="1791169968">
              <w:marLeft w:val="0"/>
              <w:marRight w:val="0"/>
              <w:marTop w:val="0"/>
              <w:marBottom w:val="0"/>
              <w:divBdr>
                <w:top w:val="none" w:sz="0" w:space="0" w:color="auto"/>
                <w:left w:val="none" w:sz="0" w:space="0" w:color="auto"/>
                <w:bottom w:val="none" w:sz="0" w:space="0" w:color="auto"/>
                <w:right w:val="none" w:sz="0" w:space="0" w:color="auto"/>
              </w:divBdr>
              <w:divsChild>
                <w:div w:id="2022731740">
                  <w:marLeft w:val="0"/>
                  <w:marRight w:val="0"/>
                  <w:marTop w:val="0"/>
                  <w:marBottom w:val="0"/>
                  <w:divBdr>
                    <w:top w:val="none" w:sz="0" w:space="0" w:color="auto"/>
                    <w:left w:val="none" w:sz="0" w:space="0" w:color="auto"/>
                    <w:bottom w:val="none" w:sz="0" w:space="0" w:color="auto"/>
                    <w:right w:val="none" w:sz="0" w:space="0" w:color="auto"/>
                  </w:divBdr>
                  <w:divsChild>
                    <w:div w:id="1777752157">
                      <w:marLeft w:val="0"/>
                      <w:marRight w:val="0"/>
                      <w:marTop w:val="0"/>
                      <w:marBottom w:val="0"/>
                      <w:divBdr>
                        <w:top w:val="none" w:sz="0" w:space="0" w:color="auto"/>
                        <w:left w:val="none" w:sz="0" w:space="0" w:color="auto"/>
                        <w:bottom w:val="none" w:sz="0" w:space="0" w:color="auto"/>
                        <w:right w:val="none" w:sz="0" w:space="0" w:color="auto"/>
                      </w:divBdr>
                    </w:div>
                  </w:divsChild>
                </w:div>
                <w:div w:id="1779564832">
                  <w:marLeft w:val="0"/>
                  <w:marRight w:val="0"/>
                  <w:marTop w:val="0"/>
                  <w:marBottom w:val="0"/>
                  <w:divBdr>
                    <w:top w:val="none" w:sz="0" w:space="0" w:color="auto"/>
                    <w:left w:val="none" w:sz="0" w:space="0" w:color="auto"/>
                    <w:bottom w:val="none" w:sz="0" w:space="0" w:color="auto"/>
                    <w:right w:val="none" w:sz="0" w:space="0" w:color="auto"/>
                  </w:divBdr>
                  <w:divsChild>
                    <w:div w:id="1732384409">
                      <w:marLeft w:val="0"/>
                      <w:marRight w:val="0"/>
                      <w:marTop w:val="0"/>
                      <w:marBottom w:val="0"/>
                      <w:divBdr>
                        <w:top w:val="none" w:sz="0" w:space="0" w:color="auto"/>
                        <w:left w:val="none" w:sz="0" w:space="0" w:color="auto"/>
                        <w:bottom w:val="none" w:sz="0" w:space="0" w:color="auto"/>
                        <w:right w:val="none" w:sz="0" w:space="0" w:color="auto"/>
                      </w:divBdr>
                    </w:div>
                  </w:divsChild>
                </w:div>
                <w:div w:id="592788745">
                  <w:marLeft w:val="0"/>
                  <w:marRight w:val="0"/>
                  <w:marTop w:val="0"/>
                  <w:marBottom w:val="0"/>
                  <w:divBdr>
                    <w:top w:val="none" w:sz="0" w:space="0" w:color="auto"/>
                    <w:left w:val="none" w:sz="0" w:space="0" w:color="auto"/>
                    <w:bottom w:val="none" w:sz="0" w:space="0" w:color="auto"/>
                    <w:right w:val="none" w:sz="0" w:space="0" w:color="auto"/>
                  </w:divBdr>
                  <w:divsChild>
                    <w:div w:id="805242694">
                      <w:marLeft w:val="0"/>
                      <w:marRight w:val="0"/>
                      <w:marTop w:val="0"/>
                      <w:marBottom w:val="0"/>
                      <w:divBdr>
                        <w:top w:val="none" w:sz="0" w:space="0" w:color="auto"/>
                        <w:left w:val="none" w:sz="0" w:space="0" w:color="auto"/>
                        <w:bottom w:val="none" w:sz="0" w:space="0" w:color="auto"/>
                        <w:right w:val="none" w:sz="0" w:space="0" w:color="auto"/>
                      </w:divBdr>
                    </w:div>
                  </w:divsChild>
                </w:div>
                <w:div w:id="1198858158">
                  <w:marLeft w:val="0"/>
                  <w:marRight w:val="0"/>
                  <w:marTop w:val="0"/>
                  <w:marBottom w:val="0"/>
                  <w:divBdr>
                    <w:top w:val="none" w:sz="0" w:space="0" w:color="auto"/>
                    <w:left w:val="none" w:sz="0" w:space="0" w:color="auto"/>
                    <w:bottom w:val="none" w:sz="0" w:space="0" w:color="auto"/>
                    <w:right w:val="none" w:sz="0" w:space="0" w:color="auto"/>
                  </w:divBdr>
                  <w:divsChild>
                    <w:div w:id="2112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13627">
          <w:marLeft w:val="0"/>
          <w:marRight w:val="0"/>
          <w:marTop w:val="0"/>
          <w:marBottom w:val="0"/>
          <w:divBdr>
            <w:top w:val="none" w:sz="0" w:space="0" w:color="auto"/>
            <w:left w:val="none" w:sz="0" w:space="0" w:color="auto"/>
            <w:bottom w:val="none" w:sz="0" w:space="0" w:color="auto"/>
            <w:right w:val="none" w:sz="0" w:space="0" w:color="auto"/>
          </w:divBdr>
          <w:divsChild>
            <w:div w:id="106393686">
              <w:marLeft w:val="0"/>
              <w:marRight w:val="0"/>
              <w:marTop w:val="0"/>
              <w:marBottom w:val="0"/>
              <w:divBdr>
                <w:top w:val="none" w:sz="0" w:space="0" w:color="auto"/>
                <w:left w:val="none" w:sz="0" w:space="0" w:color="auto"/>
                <w:bottom w:val="none" w:sz="0" w:space="0" w:color="auto"/>
                <w:right w:val="none" w:sz="0" w:space="0" w:color="auto"/>
              </w:divBdr>
              <w:divsChild>
                <w:div w:id="2138987440">
                  <w:marLeft w:val="0"/>
                  <w:marRight w:val="0"/>
                  <w:marTop w:val="0"/>
                  <w:marBottom w:val="0"/>
                  <w:divBdr>
                    <w:top w:val="none" w:sz="0" w:space="0" w:color="auto"/>
                    <w:left w:val="none" w:sz="0" w:space="0" w:color="auto"/>
                    <w:bottom w:val="none" w:sz="0" w:space="0" w:color="auto"/>
                    <w:right w:val="none" w:sz="0" w:space="0" w:color="auto"/>
                  </w:divBdr>
                  <w:divsChild>
                    <w:div w:id="11088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18603">
      <w:bodyDiv w:val="1"/>
      <w:marLeft w:val="0"/>
      <w:marRight w:val="0"/>
      <w:marTop w:val="0"/>
      <w:marBottom w:val="0"/>
      <w:divBdr>
        <w:top w:val="none" w:sz="0" w:space="0" w:color="auto"/>
        <w:left w:val="none" w:sz="0" w:space="0" w:color="auto"/>
        <w:bottom w:val="none" w:sz="0" w:space="0" w:color="auto"/>
        <w:right w:val="none" w:sz="0" w:space="0" w:color="auto"/>
      </w:divBdr>
      <w:divsChild>
        <w:div w:id="1089620835">
          <w:marLeft w:val="0"/>
          <w:marRight w:val="0"/>
          <w:marTop w:val="0"/>
          <w:marBottom w:val="0"/>
          <w:divBdr>
            <w:top w:val="none" w:sz="0" w:space="0" w:color="auto"/>
            <w:left w:val="none" w:sz="0" w:space="0" w:color="auto"/>
            <w:bottom w:val="none" w:sz="0" w:space="0" w:color="auto"/>
            <w:right w:val="none" w:sz="0" w:space="0" w:color="auto"/>
          </w:divBdr>
          <w:divsChild>
            <w:div w:id="1787503690">
              <w:marLeft w:val="0"/>
              <w:marRight w:val="0"/>
              <w:marTop w:val="0"/>
              <w:marBottom w:val="0"/>
              <w:divBdr>
                <w:top w:val="none" w:sz="0" w:space="0" w:color="auto"/>
                <w:left w:val="none" w:sz="0" w:space="0" w:color="auto"/>
                <w:bottom w:val="none" w:sz="0" w:space="0" w:color="auto"/>
                <w:right w:val="none" w:sz="0" w:space="0" w:color="auto"/>
              </w:divBdr>
              <w:divsChild>
                <w:div w:id="780493487">
                  <w:marLeft w:val="0"/>
                  <w:marRight w:val="0"/>
                  <w:marTop w:val="0"/>
                  <w:marBottom w:val="0"/>
                  <w:divBdr>
                    <w:top w:val="none" w:sz="0" w:space="0" w:color="auto"/>
                    <w:left w:val="none" w:sz="0" w:space="0" w:color="auto"/>
                    <w:bottom w:val="none" w:sz="0" w:space="0" w:color="auto"/>
                    <w:right w:val="none" w:sz="0" w:space="0" w:color="auto"/>
                  </w:divBdr>
                  <w:divsChild>
                    <w:div w:id="7810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05689">
      <w:bodyDiv w:val="1"/>
      <w:marLeft w:val="0"/>
      <w:marRight w:val="0"/>
      <w:marTop w:val="0"/>
      <w:marBottom w:val="0"/>
      <w:divBdr>
        <w:top w:val="none" w:sz="0" w:space="0" w:color="auto"/>
        <w:left w:val="none" w:sz="0" w:space="0" w:color="auto"/>
        <w:bottom w:val="none" w:sz="0" w:space="0" w:color="auto"/>
        <w:right w:val="none" w:sz="0" w:space="0" w:color="auto"/>
      </w:divBdr>
      <w:divsChild>
        <w:div w:id="1622417158">
          <w:marLeft w:val="0"/>
          <w:marRight w:val="0"/>
          <w:marTop w:val="0"/>
          <w:marBottom w:val="0"/>
          <w:divBdr>
            <w:top w:val="none" w:sz="0" w:space="0" w:color="auto"/>
            <w:left w:val="none" w:sz="0" w:space="0" w:color="auto"/>
            <w:bottom w:val="none" w:sz="0" w:space="0" w:color="auto"/>
            <w:right w:val="none" w:sz="0" w:space="0" w:color="auto"/>
          </w:divBdr>
          <w:divsChild>
            <w:div w:id="506674913">
              <w:marLeft w:val="0"/>
              <w:marRight w:val="0"/>
              <w:marTop w:val="0"/>
              <w:marBottom w:val="0"/>
              <w:divBdr>
                <w:top w:val="none" w:sz="0" w:space="0" w:color="auto"/>
                <w:left w:val="none" w:sz="0" w:space="0" w:color="auto"/>
                <w:bottom w:val="none" w:sz="0" w:space="0" w:color="auto"/>
                <w:right w:val="none" w:sz="0" w:space="0" w:color="auto"/>
              </w:divBdr>
              <w:divsChild>
                <w:div w:id="850607236">
                  <w:marLeft w:val="0"/>
                  <w:marRight w:val="0"/>
                  <w:marTop w:val="0"/>
                  <w:marBottom w:val="0"/>
                  <w:divBdr>
                    <w:top w:val="none" w:sz="0" w:space="0" w:color="auto"/>
                    <w:left w:val="none" w:sz="0" w:space="0" w:color="auto"/>
                    <w:bottom w:val="none" w:sz="0" w:space="0" w:color="auto"/>
                    <w:right w:val="none" w:sz="0" w:space="0" w:color="auto"/>
                  </w:divBdr>
                  <w:divsChild>
                    <w:div w:id="1135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15926">
      <w:bodyDiv w:val="1"/>
      <w:marLeft w:val="0"/>
      <w:marRight w:val="0"/>
      <w:marTop w:val="0"/>
      <w:marBottom w:val="0"/>
      <w:divBdr>
        <w:top w:val="none" w:sz="0" w:space="0" w:color="auto"/>
        <w:left w:val="none" w:sz="0" w:space="0" w:color="auto"/>
        <w:bottom w:val="none" w:sz="0" w:space="0" w:color="auto"/>
        <w:right w:val="none" w:sz="0" w:space="0" w:color="auto"/>
      </w:divBdr>
      <w:divsChild>
        <w:div w:id="572203853">
          <w:marLeft w:val="0"/>
          <w:marRight w:val="0"/>
          <w:marTop w:val="0"/>
          <w:marBottom w:val="0"/>
          <w:divBdr>
            <w:top w:val="none" w:sz="0" w:space="0" w:color="auto"/>
            <w:left w:val="none" w:sz="0" w:space="0" w:color="auto"/>
            <w:bottom w:val="none" w:sz="0" w:space="0" w:color="auto"/>
            <w:right w:val="none" w:sz="0" w:space="0" w:color="auto"/>
          </w:divBdr>
          <w:divsChild>
            <w:div w:id="1810199828">
              <w:marLeft w:val="0"/>
              <w:marRight w:val="0"/>
              <w:marTop w:val="0"/>
              <w:marBottom w:val="0"/>
              <w:divBdr>
                <w:top w:val="none" w:sz="0" w:space="0" w:color="auto"/>
                <w:left w:val="none" w:sz="0" w:space="0" w:color="auto"/>
                <w:bottom w:val="none" w:sz="0" w:space="0" w:color="auto"/>
                <w:right w:val="none" w:sz="0" w:space="0" w:color="auto"/>
              </w:divBdr>
              <w:divsChild>
                <w:div w:id="849757295">
                  <w:marLeft w:val="0"/>
                  <w:marRight w:val="0"/>
                  <w:marTop w:val="0"/>
                  <w:marBottom w:val="0"/>
                  <w:divBdr>
                    <w:top w:val="none" w:sz="0" w:space="0" w:color="auto"/>
                    <w:left w:val="none" w:sz="0" w:space="0" w:color="auto"/>
                    <w:bottom w:val="none" w:sz="0" w:space="0" w:color="auto"/>
                    <w:right w:val="none" w:sz="0" w:space="0" w:color="auto"/>
                  </w:divBdr>
                  <w:divsChild>
                    <w:div w:id="9590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23062">
      <w:bodyDiv w:val="1"/>
      <w:marLeft w:val="0"/>
      <w:marRight w:val="0"/>
      <w:marTop w:val="0"/>
      <w:marBottom w:val="0"/>
      <w:divBdr>
        <w:top w:val="none" w:sz="0" w:space="0" w:color="auto"/>
        <w:left w:val="none" w:sz="0" w:space="0" w:color="auto"/>
        <w:bottom w:val="none" w:sz="0" w:space="0" w:color="auto"/>
        <w:right w:val="none" w:sz="0" w:space="0" w:color="auto"/>
      </w:divBdr>
      <w:divsChild>
        <w:div w:id="1764492127">
          <w:marLeft w:val="0"/>
          <w:marRight w:val="0"/>
          <w:marTop w:val="0"/>
          <w:marBottom w:val="0"/>
          <w:divBdr>
            <w:top w:val="none" w:sz="0" w:space="0" w:color="auto"/>
            <w:left w:val="none" w:sz="0" w:space="0" w:color="auto"/>
            <w:bottom w:val="none" w:sz="0" w:space="0" w:color="auto"/>
            <w:right w:val="none" w:sz="0" w:space="0" w:color="auto"/>
          </w:divBdr>
          <w:divsChild>
            <w:div w:id="747968576">
              <w:marLeft w:val="0"/>
              <w:marRight w:val="0"/>
              <w:marTop w:val="0"/>
              <w:marBottom w:val="0"/>
              <w:divBdr>
                <w:top w:val="none" w:sz="0" w:space="0" w:color="auto"/>
                <w:left w:val="none" w:sz="0" w:space="0" w:color="auto"/>
                <w:bottom w:val="none" w:sz="0" w:space="0" w:color="auto"/>
                <w:right w:val="none" w:sz="0" w:space="0" w:color="auto"/>
              </w:divBdr>
              <w:divsChild>
                <w:div w:id="1966302368">
                  <w:marLeft w:val="0"/>
                  <w:marRight w:val="0"/>
                  <w:marTop w:val="0"/>
                  <w:marBottom w:val="0"/>
                  <w:divBdr>
                    <w:top w:val="none" w:sz="0" w:space="0" w:color="auto"/>
                    <w:left w:val="none" w:sz="0" w:space="0" w:color="auto"/>
                    <w:bottom w:val="none" w:sz="0" w:space="0" w:color="auto"/>
                    <w:right w:val="none" w:sz="0" w:space="0" w:color="auto"/>
                  </w:divBdr>
                  <w:divsChild>
                    <w:div w:id="692388921">
                      <w:marLeft w:val="0"/>
                      <w:marRight w:val="0"/>
                      <w:marTop w:val="0"/>
                      <w:marBottom w:val="0"/>
                      <w:divBdr>
                        <w:top w:val="none" w:sz="0" w:space="0" w:color="auto"/>
                        <w:left w:val="none" w:sz="0" w:space="0" w:color="auto"/>
                        <w:bottom w:val="none" w:sz="0" w:space="0" w:color="auto"/>
                        <w:right w:val="none" w:sz="0" w:space="0" w:color="auto"/>
                      </w:divBdr>
                    </w:div>
                  </w:divsChild>
                </w:div>
                <w:div w:id="1200973526">
                  <w:marLeft w:val="0"/>
                  <w:marRight w:val="0"/>
                  <w:marTop w:val="0"/>
                  <w:marBottom w:val="0"/>
                  <w:divBdr>
                    <w:top w:val="none" w:sz="0" w:space="0" w:color="auto"/>
                    <w:left w:val="none" w:sz="0" w:space="0" w:color="auto"/>
                    <w:bottom w:val="none" w:sz="0" w:space="0" w:color="auto"/>
                    <w:right w:val="none" w:sz="0" w:space="0" w:color="auto"/>
                  </w:divBdr>
                  <w:divsChild>
                    <w:div w:id="1736321329">
                      <w:marLeft w:val="0"/>
                      <w:marRight w:val="0"/>
                      <w:marTop w:val="0"/>
                      <w:marBottom w:val="0"/>
                      <w:divBdr>
                        <w:top w:val="none" w:sz="0" w:space="0" w:color="auto"/>
                        <w:left w:val="none" w:sz="0" w:space="0" w:color="auto"/>
                        <w:bottom w:val="none" w:sz="0" w:space="0" w:color="auto"/>
                        <w:right w:val="none" w:sz="0" w:space="0" w:color="auto"/>
                      </w:divBdr>
                    </w:div>
                  </w:divsChild>
                </w:div>
                <w:div w:id="1394354177">
                  <w:marLeft w:val="0"/>
                  <w:marRight w:val="0"/>
                  <w:marTop w:val="0"/>
                  <w:marBottom w:val="0"/>
                  <w:divBdr>
                    <w:top w:val="none" w:sz="0" w:space="0" w:color="auto"/>
                    <w:left w:val="none" w:sz="0" w:space="0" w:color="auto"/>
                    <w:bottom w:val="none" w:sz="0" w:space="0" w:color="auto"/>
                    <w:right w:val="none" w:sz="0" w:space="0" w:color="auto"/>
                  </w:divBdr>
                  <w:divsChild>
                    <w:div w:id="1066300283">
                      <w:marLeft w:val="0"/>
                      <w:marRight w:val="0"/>
                      <w:marTop w:val="0"/>
                      <w:marBottom w:val="0"/>
                      <w:divBdr>
                        <w:top w:val="none" w:sz="0" w:space="0" w:color="auto"/>
                        <w:left w:val="none" w:sz="0" w:space="0" w:color="auto"/>
                        <w:bottom w:val="none" w:sz="0" w:space="0" w:color="auto"/>
                        <w:right w:val="none" w:sz="0" w:space="0" w:color="auto"/>
                      </w:divBdr>
                    </w:div>
                  </w:divsChild>
                </w:div>
                <w:div w:id="1143081676">
                  <w:marLeft w:val="0"/>
                  <w:marRight w:val="0"/>
                  <w:marTop w:val="0"/>
                  <w:marBottom w:val="0"/>
                  <w:divBdr>
                    <w:top w:val="none" w:sz="0" w:space="0" w:color="auto"/>
                    <w:left w:val="none" w:sz="0" w:space="0" w:color="auto"/>
                    <w:bottom w:val="none" w:sz="0" w:space="0" w:color="auto"/>
                    <w:right w:val="none" w:sz="0" w:space="0" w:color="auto"/>
                  </w:divBdr>
                  <w:divsChild>
                    <w:div w:id="13142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24748">
          <w:marLeft w:val="0"/>
          <w:marRight w:val="0"/>
          <w:marTop w:val="0"/>
          <w:marBottom w:val="0"/>
          <w:divBdr>
            <w:top w:val="none" w:sz="0" w:space="0" w:color="auto"/>
            <w:left w:val="none" w:sz="0" w:space="0" w:color="auto"/>
            <w:bottom w:val="none" w:sz="0" w:space="0" w:color="auto"/>
            <w:right w:val="none" w:sz="0" w:space="0" w:color="auto"/>
          </w:divBdr>
          <w:divsChild>
            <w:div w:id="816993203">
              <w:marLeft w:val="0"/>
              <w:marRight w:val="0"/>
              <w:marTop w:val="0"/>
              <w:marBottom w:val="0"/>
              <w:divBdr>
                <w:top w:val="none" w:sz="0" w:space="0" w:color="auto"/>
                <w:left w:val="none" w:sz="0" w:space="0" w:color="auto"/>
                <w:bottom w:val="none" w:sz="0" w:space="0" w:color="auto"/>
                <w:right w:val="none" w:sz="0" w:space="0" w:color="auto"/>
              </w:divBdr>
              <w:divsChild>
                <w:div w:id="2045862601">
                  <w:marLeft w:val="0"/>
                  <w:marRight w:val="0"/>
                  <w:marTop w:val="0"/>
                  <w:marBottom w:val="0"/>
                  <w:divBdr>
                    <w:top w:val="none" w:sz="0" w:space="0" w:color="auto"/>
                    <w:left w:val="none" w:sz="0" w:space="0" w:color="auto"/>
                    <w:bottom w:val="none" w:sz="0" w:space="0" w:color="auto"/>
                    <w:right w:val="none" w:sz="0" w:space="0" w:color="auto"/>
                  </w:divBdr>
                  <w:divsChild>
                    <w:div w:id="110705611">
                      <w:marLeft w:val="0"/>
                      <w:marRight w:val="0"/>
                      <w:marTop w:val="0"/>
                      <w:marBottom w:val="0"/>
                      <w:divBdr>
                        <w:top w:val="none" w:sz="0" w:space="0" w:color="auto"/>
                        <w:left w:val="none" w:sz="0" w:space="0" w:color="auto"/>
                        <w:bottom w:val="none" w:sz="0" w:space="0" w:color="auto"/>
                        <w:right w:val="none" w:sz="0" w:space="0" w:color="auto"/>
                      </w:divBdr>
                    </w:div>
                  </w:divsChild>
                </w:div>
                <w:div w:id="1223637755">
                  <w:marLeft w:val="0"/>
                  <w:marRight w:val="0"/>
                  <w:marTop w:val="0"/>
                  <w:marBottom w:val="0"/>
                  <w:divBdr>
                    <w:top w:val="none" w:sz="0" w:space="0" w:color="auto"/>
                    <w:left w:val="none" w:sz="0" w:space="0" w:color="auto"/>
                    <w:bottom w:val="none" w:sz="0" w:space="0" w:color="auto"/>
                    <w:right w:val="none" w:sz="0" w:space="0" w:color="auto"/>
                  </w:divBdr>
                  <w:divsChild>
                    <w:div w:id="1773428327">
                      <w:marLeft w:val="0"/>
                      <w:marRight w:val="0"/>
                      <w:marTop w:val="0"/>
                      <w:marBottom w:val="0"/>
                      <w:divBdr>
                        <w:top w:val="none" w:sz="0" w:space="0" w:color="auto"/>
                        <w:left w:val="none" w:sz="0" w:space="0" w:color="auto"/>
                        <w:bottom w:val="none" w:sz="0" w:space="0" w:color="auto"/>
                        <w:right w:val="none" w:sz="0" w:space="0" w:color="auto"/>
                      </w:divBdr>
                    </w:div>
                  </w:divsChild>
                </w:div>
                <w:div w:id="1954021442">
                  <w:marLeft w:val="0"/>
                  <w:marRight w:val="0"/>
                  <w:marTop w:val="0"/>
                  <w:marBottom w:val="0"/>
                  <w:divBdr>
                    <w:top w:val="none" w:sz="0" w:space="0" w:color="auto"/>
                    <w:left w:val="none" w:sz="0" w:space="0" w:color="auto"/>
                    <w:bottom w:val="none" w:sz="0" w:space="0" w:color="auto"/>
                    <w:right w:val="none" w:sz="0" w:space="0" w:color="auto"/>
                  </w:divBdr>
                  <w:divsChild>
                    <w:div w:id="1209880848">
                      <w:marLeft w:val="0"/>
                      <w:marRight w:val="0"/>
                      <w:marTop w:val="0"/>
                      <w:marBottom w:val="0"/>
                      <w:divBdr>
                        <w:top w:val="none" w:sz="0" w:space="0" w:color="auto"/>
                        <w:left w:val="none" w:sz="0" w:space="0" w:color="auto"/>
                        <w:bottom w:val="none" w:sz="0" w:space="0" w:color="auto"/>
                        <w:right w:val="none" w:sz="0" w:space="0" w:color="auto"/>
                      </w:divBdr>
                    </w:div>
                  </w:divsChild>
                </w:div>
                <w:div w:id="1494490633">
                  <w:marLeft w:val="0"/>
                  <w:marRight w:val="0"/>
                  <w:marTop w:val="0"/>
                  <w:marBottom w:val="0"/>
                  <w:divBdr>
                    <w:top w:val="none" w:sz="0" w:space="0" w:color="auto"/>
                    <w:left w:val="none" w:sz="0" w:space="0" w:color="auto"/>
                    <w:bottom w:val="none" w:sz="0" w:space="0" w:color="auto"/>
                    <w:right w:val="none" w:sz="0" w:space="0" w:color="auto"/>
                  </w:divBdr>
                  <w:divsChild>
                    <w:div w:id="1695376130">
                      <w:marLeft w:val="0"/>
                      <w:marRight w:val="0"/>
                      <w:marTop w:val="0"/>
                      <w:marBottom w:val="0"/>
                      <w:divBdr>
                        <w:top w:val="none" w:sz="0" w:space="0" w:color="auto"/>
                        <w:left w:val="none" w:sz="0" w:space="0" w:color="auto"/>
                        <w:bottom w:val="none" w:sz="0" w:space="0" w:color="auto"/>
                        <w:right w:val="none" w:sz="0" w:space="0" w:color="auto"/>
                      </w:divBdr>
                    </w:div>
                  </w:divsChild>
                </w:div>
                <w:div w:id="215164865">
                  <w:marLeft w:val="0"/>
                  <w:marRight w:val="0"/>
                  <w:marTop w:val="0"/>
                  <w:marBottom w:val="0"/>
                  <w:divBdr>
                    <w:top w:val="none" w:sz="0" w:space="0" w:color="auto"/>
                    <w:left w:val="none" w:sz="0" w:space="0" w:color="auto"/>
                    <w:bottom w:val="none" w:sz="0" w:space="0" w:color="auto"/>
                    <w:right w:val="none" w:sz="0" w:space="0" w:color="auto"/>
                  </w:divBdr>
                  <w:divsChild>
                    <w:div w:id="11859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7828">
      <w:bodyDiv w:val="1"/>
      <w:marLeft w:val="0"/>
      <w:marRight w:val="0"/>
      <w:marTop w:val="0"/>
      <w:marBottom w:val="0"/>
      <w:divBdr>
        <w:top w:val="none" w:sz="0" w:space="0" w:color="auto"/>
        <w:left w:val="none" w:sz="0" w:space="0" w:color="auto"/>
        <w:bottom w:val="none" w:sz="0" w:space="0" w:color="auto"/>
        <w:right w:val="none" w:sz="0" w:space="0" w:color="auto"/>
      </w:divBdr>
      <w:divsChild>
        <w:div w:id="117339023">
          <w:marLeft w:val="0"/>
          <w:marRight w:val="0"/>
          <w:marTop w:val="0"/>
          <w:marBottom w:val="0"/>
          <w:divBdr>
            <w:top w:val="none" w:sz="0" w:space="0" w:color="auto"/>
            <w:left w:val="none" w:sz="0" w:space="0" w:color="auto"/>
            <w:bottom w:val="none" w:sz="0" w:space="0" w:color="auto"/>
            <w:right w:val="none" w:sz="0" w:space="0" w:color="auto"/>
          </w:divBdr>
          <w:divsChild>
            <w:div w:id="1323240656">
              <w:marLeft w:val="0"/>
              <w:marRight w:val="0"/>
              <w:marTop w:val="0"/>
              <w:marBottom w:val="0"/>
              <w:divBdr>
                <w:top w:val="none" w:sz="0" w:space="0" w:color="auto"/>
                <w:left w:val="none" w:sz="0" w:space="0" w:color="auto"/>
                <w:bottom w:val="none" w:sz="0" w:space="0" w:color="auto"/>
                <w:right w:val="none" w:sz="0" w:space="0" w:color="auto"/>
              </w:divBdr>
              <w:divsChild>
                <w:div w:id="1188564681">
                  <w:marLeft w:val="0"/>
                  <w:marRight w:val="0"/>
                  <w:marTop w:val="0"/>
                  <w:marBottom w:val="0"/>
                  <w:divBdr>
                    <w:top w:val="none" w:sz="0" w:space="0" w:color="auto"/>
                    <w:left w:val="none" w:sz="0" w:space="0" w:color="auto"/>
                    <w:bottom w:val="none" w:sz="0" w:space="0" w:color="auto"/>
                    <w:right w:val="none" w:sz="0" w:space="0" w:color="auto"/>
                  </w:divBdr>
                  <w:divsChild>
                    <w:div w:id="1200632143">
                      <w:marLeft w:val="0"/>
                      <w:marRight w:val="0"/>
                      <w:marTop w:val="0"/>
                      <w:marBottom w:val="0"/>
                      <w:divBdr>
                        <w:top w:val="none" w:sz="0" w:space="0" w:color="auto"/>
                        <w:left w:val="none" w:sz="0" w:space="0" w:color="auto"/>
                        <w:bottom w:val="none" w:sz="0" w:space="0" w:color="auto"/>
                        <w:right w:val="none" w:sz="0" w:space="0" w:color="auto"/>
                      </w:divBdr>
                    </w:div>
                  </w:divsChild>
                </w:div>
                <w:div w:id="1284117683">
                  <w:marLeft w:val="0"/>
                  <w:marRight w:val="0"/>
                  <w:marTop w:val="0"/>
                  <w:marBottom w:val="0"/>
                  <w:divBdr>
                    <w:top w:val="none" w:sz="0" w:space="0" w:color="auto"/>
                    <w:left w:val="none" w:sz="0" w:space="0" w:color="auto"/>
                    <w:bottom w:val="none" w:sz="0" w:space="0" w:color="auto"/>
                    <w:right w:val="none" w:sz="0" w:space="0" w:color="auto"/>
                  </w:divBdr>
                  <w:divsChild>
                    <w:div w:id="914775632">
                      <w:marLeft w:val="0"/>
                      <w:marRight w:val="0"/>
                      <w:marTop w:val="0"/>
                      <w:marBottom w:val="0"/>
                      <w:divBdr>
                        <w:top w:val="none" w:sz="0" w:space="0" w:color="auto"/>
                        <w:left w:val="none" w:sz="0" w:space="0" w:color="auto"/>
                        <w:bottom w:val="none" w:sz="0" w:space="0" w:color="auto"/>
                        <w:right w:val="none" w:sz="0" w:space="0" w:color="auto"/>
                      </w:divBdr>
                    </w:div>
                  </w:divsChild>
                </w:div>
                <w:div w:id="868447107">
                  <w:marLeft w:val="0"/>
                  <w:marRight w:val="0"/>
                  <w:marTop w:val="0"/>
                  <w:marBottom w:val="0"/>
                  <w:divBdr>
                    <w:top w:val="none" w:sz="0" w:space="0" w:color="auto"/>
                    <w:left w:val="none" w:sz="0" w:space="0" w:color="auto"/>
                    <w:bottom w:val="none" w:sz="0" w:space="0" w:color="auto"/>
                    <w:right w:val="none" w:sz="0" w:space="0" w:color="auto"/>
                  </w:divBdr>
                  <w:divsChild>
                    <w:div w:id="598416764">
                      <w:marLeft w:val="0"/>
                      <w:marRight w:val="0"/>
                      <w:marTop w:val="0"/>
                      <w:marBottom w:val="0"/>
                      <w:divBdr>
                        <w:top w:val="none" w:sz="0" w:space="0" w:color="auto"/>
                        <w:left w:val="none" w:sz="0" w:space="0" w:color="auto"/>
                        <w:bottom w:val="none" w:sz="0" w:space="0" w:color="auto"/>
                        <w:right w:val="none" w:sz="0" w:space="0" w:color="auto"/>
                      </w:divBdr>
                    </w:div>
                  </w:divsChild>
                </w:div>
                <w:div w:id="1166092115">
                  <w:marLeft w:val="0"/>
                  <w:marRight w:val="0"/>
                  <w:marTop w:val="0"/>
                  <w:marBottom w:val="0"/>
                  <w:divBdr>
                    <w:top w:val="none" w:sz="0" w:space="0" w:color="auto"/>
                    <w:left w:val="none" w:sz="0" w:space="0" w:color="auto"/>
                    <w:bottom w:val="none" w:sz="0" w:space="0" w:color="auto"/>
                    <w:right w:val="none" w:sz="0" w:space="0" w:color="auto"/>
                  </w:divBdr>
                  <w:divsChild>
                    <w:div w:id="38432711">
                      <w:marLeft w:val="0"/>
                      <w:marRight w:val="0"/>
                      <w:marTop w:val="0"/>
                      <w:marBottom w:val="0"/>
                      <w:divBdr>
                        <w:top w:val="none" w:sz="0" w:space="0" w:color="auto"/>
                        <w:left w:val="none" w:sz="0" w:space="0" w:color="auto"/>
                        <w:bottom w:val="none" w:sz="0" w:space="0" w:color="auto"/>
                        <w:right w:val="none" w:sz="0" w:space="0" w:color="auto"/>
                      </w:divBdr>
                    </w:div>
                  </w:divsChild>
                </w:div>
                <w:div w:id="2091996266">
                  <w:marLeft w:val="0"/>
                  <w:marRight w:val="0"/>
                  <w:marTop w:val="0"/>
                  <w:marBottom w:val="0"/>
                  <w:divBdr>
                    <w:top w:val="none" w:sz="0" w:space="0" w:color="auto"/>
                    <w:left w:val="none" w:sz="0" w:space="0" w:color="auto"/>
                    <w:bottom w:val="none" w:sz="0" w:space="0" w:color="auto"/>
                    <w:right w:val="none" w:sz="0" w:space="0" w:color="auto"/>
                  </w:divBdr>
                  <w:divsChild>
                    <w:div w:id="626279802">
                      <w:marLeft w:val="0"/>
                      <w:marRight w:val="0"/>
                      <w:marTop w:val="0"/>
                      <w:marBottom w:val="0"/>
                      <w:divBdr>
                        <w:top w:val="none" w:sz="0" w:space="0" w:color="auto"/>
                        <w:left w:val="none" w:sz="0" w:space="0" w:color="auto"/>
                        <w:bottom w:val="none" w:sz="0" w:space="0" w:color="auto"/>
                        <w:right w:val="none" w:sz="0" w:space="0" w:color="auto"/>
                      </w:divBdr>
                    </w:div>
                  </w:divsChild>
                </w:div>
                <w:div w:id="1281914593">
                  <w:marLeft w:val="0"/>
                  <w:marRight w:val="0"/>
                  <w:marTop w:val="0"/>
                  <w:marBottom w:val="0"/>
                  <w:divBdr>
                    <w:top w:val="none" w:sz="0" w:space="0" w:color="auto"/>
                    <w:left w:val="none" w:sz="0" w:space="0" w:color="auto"/>
                    <w:bottom w:val="none" w:sz="0" w:space="0" w:color="auto"/>
                    <w:right w:val="none" w:sz="0" w:space="0" w:color="auto"/>
                  </w:divBdr>
                  <w:divsChild>
                    <w:div w:id="972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1693">
          <w:marLeft w:val="0"/>
          <w:marRight w:val="0"/>
          <w:marTop w:val="0"/>
          <w:marBottom w:val="0"/>
          <w:divBdr>
            <w:top w:val="none" w:sz="0" w:space="0" w:color="auto"/>
            <w:left w:val="none" w:sz="0" w:space="0" w:color="auto"/>
            <w:bottom w:val="none" w:sz="0" w:space="0" w:color="auto"/>
            <w:right w:val="none" w:sz="0" w:space="0" w:color="auto"/>
          </w:divBdr>
          <w:divsChild>
            <w:div w:id="369493955">
              <w:marLeft w:val="0"/>
              <w:marRight w:val="0"/>
              <w:marTop w:val="0"/>
              <w:marBottom w:val="0"/>
              <w:divBdr>
                <w:top w:val="none" w:sz="0" w:space="0" w:color="auto"/>
                <w:left w:val="none" w:sz="0" w:space="0" w:color="auto"/>
                <w:bottom w:val="none" w:sz="0" w:space="0" w:color="auto"/>
                <w:right w:val="none" w:sz="0" w:space="0" w:color="auto"/>
              </w:divBdr>
              <w:divsChild>
                <w:div w:id="136337618">
                  <w:marLeft w:val="0"/>
                  <w:marRight w:val="0"/>
                  <w:marTop w:val="0"/>
                  <w:marBottom w:val="0"/>
                  <w:divBdr>
                    <w:top w:val="none" w:sz="0" w:space="0" w:color="auto"/>
                    <w:left w:val="none" w:sz="0" w:space="0" w:color="auto"/>
                    <w:bottom w:val="none" w:sz="0" w:space="0" w:color="auto"/>
                    <w:right w:val="none" w:sz="0" w:space="0" w:color="auto"/>
                  </w:divBdr>
                  <w:divsChild>
                    <w:div w:id="18701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21558">
      <w:bodyDiv w:val="1"/>
      <w:marLeft w:val="0"/>
      <w:marRight w:val="0"/>
      <w:marTop w:val="0"/>
      <w:marBottom w:val="0"/>
      <w:divBdr>
        <w:top w:val="none" w:sz="0" w:space="0" w:color="auto"/>
        <w:left w:val="none" w:sz="0" w:space="0" w:color="auto"/>
        <w:bottom w:val="none" w:sz="0" w:space="0" w:color="auto"/>
        <w:right w:val="none" w:sz="0" w:space="0" w:color="auto"/>
      </w:divBdr>
      <w:divsChild>
        <w:div w:id="2007047713">
          <w:marLeft w:val="0"/>
          <w:marRight w:val="0"/>
          <w:marTop w:val="0"/>
          <w:marBottom w:val="0"/>
          <w:divBdr>
            <w:top w:val="none" w:sz="0" w:space="0" w:color="auto"/>
            <w:left w:val="none" w:sz="0" w:space="0" w:color="auto"/>
            <w:bottom w:val="none" w:sz="0" w:space="0" w:color="auto"/>
            <w:right w:val="none" w:sz="0" w:space="0" w:color="auto"/>
          </w:divBdr>
          <w:divsChild>
            <w:div w:id="1403455288">
              <w:marLeft w:val="0"/>
              <w:marRight w:val="0"/>
              <w:marTop w:val="0"/>
              <w:marBottom w:val="0"/>
              <w:divBdr>
                <w:top w:val="none" w:sz="0" w:space="0" w:color="auto"/>
                <w:left w:val="none" w:sz="0" w:space="0" w:color="auto"/>
                <w:bottom w:val="none" w:sz="0" w:space="0" w:color="auto"/>
                <w:right w:val="none" w:sz="0" w:space="0" w:color="auto"/>
              </w:divBdr>
              <w:divsChild>
                <w:div w:id="281619084">
                  <w:marLeft w:val="0"/>
                  <w:marRight w:val="0"/>
                  <w:marTop w:val="0"/>
                  <w:marBottom w:val="0"/>
                  <w:divBdr>
                    <w:top w:val="none" w:sz="0" w:space="0" w:color="auto"/>
                    <w:left w:val="none" w:sz="0" w:space="0" w:color="auto"/>
                    <w:bottom w:val="none" w:sz="0" w:space="0" w:color="auto"/>
                    <w:right w:val="none" w:sz="0" w:space="0" w:color="auto"/>
                  </w:divBdr>
                  <w:divsChild>
                    <w:div w:id="178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40924">
      <w:bodyDiv w:val="1"/>
      <w:marLeft w:val="0"/>
      <w:marRight w:val="0"/>
      <w:marTop w:val="0"/>
      <w:marBottom w:val="0"/>
      <w:divBdr>
        <w:top w:val="none" w:sz="0" w:space="0" w:color="auto"/>
        <w:left w:val="none" w:sz="0" w:space="0" w:color="auto"/>
        <w:bottom w:val="none" w:sz="0" w:space="0" w:color="auto"/>
        <w:right w:val="none" w:sz="0" w:space="0" w:color="auto"/>
      </w:divBdr>
      <w:divsChild>
        <w:div w:id="1796751491">
          <w:marLeft w:val="0"/>
          <w:marRight w:val="0"/>
          <w:marTop w:val="0"/>
          <w:marBottom w:val="0"/>
          <w:divBdr>
            <w:top w:val="none" w:sz="0" w:space="0" w:color="auto"/>
            <w:left w:val="none" w:sz="0" w:space="0" w:color="auto"/>
            <w:bottom w:val="none" w:sz="0" w:space="0" w:color="auto"/>
            <w:right w:val="none" w:sz="0" w:space="0" w:color="auto"/>
          </w:divBdr>
          <w:divsChild>
            <w:div w:id="1738700751">
              <w:marLeft w:val="0"/>
              <w:marRight w:val="0"/>
              <w:marTop w:val="0"/>
              <w:marBottom w:val="0"/>
              <w:divBdr>
                <w:top w:val="none" w:sz="0" w:space="0" w:color="auto"/>
                <w:left w:val="none" w:sz="0" w:space="0" w:color="auto"/>
                <w:bottom w:val="none" w:sz="0" w:space="0" w:color="auto"/>
                <w:right w:val="none" w:sz="0" w:space="0" w:color="auto"/>
              </w:divBdr>
              <w:divsChild>
                <w:div w:id="998197783">
                  <w:marLeft w:val="0"/>
                  <w:marRight w:val="0"/>
                  <w:marTop w:val="0"/>
                  <w:marBottom w:val="0"/>
                  <w:divBdr>
                    <w:top w:val="none" w:sz="0" w:space="0" w:color="auto"/>
                    <w:left w:val="none" w:sz="0" w:space="0" w:color="auto"/>
                    <w:bottom w:val="none" w:sz="0" w:space="0" w:color="auto"/>
                    <w:right w:val="none" w:sz="0" w:space="0" w:color="auto"/>
                  </w:divBdr>
                  <w:divsChild>
                    <w:div w:id="14183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52089">
      <w:bodyDiv w:val="1"/>
      <w:marLeft w:val="0"/>
      <w:marRight w:val="0"/>
      <w:marTop w:val="0"/>
      <w:marBottom w:val="0"/>
      <w:divBdr>
        <w:top w:val="none" w:sz="0" w:space="0" w:color="auto"/>
        <w:left w:val="none" w:sz="0" w:space="0" w:color="auto"/>
        <w:bottom w:val="none" w:sz="0" w:space="0" w:color="auto"/>
        <w:right w:val="none" w:sz="0" w:space="0" w:color="auto"/>
      </w:divBdr>
      <w:divsChild>
        <w:div w:id="726956384">
          <w:marLeft w:val="0"/>
          <w:marRight w:val="0"/>
          <w:marTop w:val="0"/>
          <w:marBottom w:val="0"/>
          <w:divBdr>
            <w:top w:val="none" w:sz="0" w:space="0" w:color="auto"/>
            <w:left w:val="none" w:sz="0" w:space="0" w:color="auto"/>
            <w:bottom w:val="none" w:sz="0" w:space="0" w:color="auto"/>
            <w:right w:val="none" w:sz="0" w:space="0" w:color="auto"/>
          </w:divBdr>
          <w:divsChild>
            <w:div w:id="616792054">
              <w:marLeft w:val="0"/>
              <w:marRight w:val="0"/>
              <w:marTop w:val="0"/>
              <w:marBottom w:val="0"/>
              <w:divBdr>
                <w:top w:val="none" w:sz="0" w:space="0" w:color="auto"/>
                <w:left w:val="none" w:sz="0" w:space="0" w:color="auto"/>
                <w:bottom w:val="none" w:sz="0" w:space="0" w:color="auto"/>
                <w:right w:val="none" w:sz="0" w:space="0" w:color="auto"/>
              </w:divBdr>
              <w:divsChild>
                <w:div w:id="278999188">
                  <w:marLeft w:val="0"/>
                  <w:marRight w:val="0"/>
                  <w:marTop w:val="0"/>
                  <w:marBottom w:val="0"/>
                  <w:divBdr>
                    <w:top w:val="none" w:sz="0" w:space="0" w:color="auto"/>
                    <w:left w:val="none" w:sz="0" w:space="0" w:color="auto"/>
                    <w:bottom w:val="none" w:sz="0" w:space="0" w:color="auto"/>
                    <w:right w:val="none" w:sz="0" w:space="0" w:color="auto"/>
                  </w:divBdr>
                  <w:divsChild>
                    <w:div w:id="19199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2022-03-26T09:53:00Z</cp:lastPrinted>
  <dcterms:created xsi:type="dcterms:W3CDTF">2022-03-22T07:35:00Z</dcterms:created>
  <dcterms:modified xsi:type="dcterms:W3CDTF">2022-03-26T09:53:00Z</dcterms:modified>
</cp:coreProperties>
</file>