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वर्ष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 20</w:t>
      </w:r>
      <w:r>
        <w:rPr>
          <w:rFonts w:hint="cs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>20-21</w:t>
      </w:r>
    </w:p>
    <w:p>
      <w:pPr>
        <w:spacing w:after="0"/>
        <w:jc w:val="center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जुलाई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-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नवम्बर</w:t>
      </w:r>
      <w:r>
        <w:rPr>
          <w:rFonts w:hint="cs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 xml:space="preserve"> 2020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)</w:t>
      </w:r>
    </w:p>
    <w:p>
      <w:pPr>
        <w:spacing w:after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हिंदी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जेनरिक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)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सेमेस्टर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3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पेपर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भाषा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और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समाज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शिक्षक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डॉ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.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कवितेन्द्र इंदु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-1 :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भाषा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 xml:space="preserve">समाज और संस्कृति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 xml:space="preserve">भाषा और समाज का अंतर्संबंध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भाषा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व्यवस्था और भाषा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 xml:space="preserve">व्यवहार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समाज भाषाविज्ञान और उसका स्वरूप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का समाजशास्त्र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-2 :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भाषाई विविधता और भाषिक समुदाय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और समुदाय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और जाति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भाषा और जातीयता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cs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बहुभाषिकता</w:t>
      </w:r>
      <w:r>
        <w:rPr>
          <w:rFonts w:hint="cs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>, कोड मिश्रण एवं कोड परिवर्तन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220"/>
          <w:tab w:val="clear" w:pos="420"/>
        </w:tabs>
        <w:bidi w:val="0"/>
        <w:spacing w:before="0" w:beforeAutospacing="0" w:after="100" w:afterAutospacing="0" w:line="21" w:lineRule="atLeast"/>
        <w:ind w:left="420" w:leftChars="0" w:hanging="4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पिजिन व क्रियोल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-3 :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भाषा और सामाजिक व्यवहार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और वर्ग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व्यक्ति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समाज और भाषा वर्ग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भाषाई अस्मिता और जेण्डर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और संस्कृति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-4 :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भाषा सर्वेक्षण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सर्वेक्षण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स्वरूप और प्रविधि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भाषा नमूनों का सर्वेक्षण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नमूनों का विश्लेषण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भाषा के नवीन प्रयोग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विवरण </w:t>
      </w:r>
    </w:p>
    <w:p>
      <w:pPr>
        <w:pStyle w:val="5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इस पाठ्यक्रम का उद्देश्य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विद्यार्थियों को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समाज भाषा विज्ञान का गहन परिचय देना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है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इस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पाठ्यक्रम के अध्ययन के माध्यम से छात्र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सामाजिक जीवन से भाषा के गहरे जुड़ाव को समझने में सक्षम होंगे।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वे</w:t>
      </w:r>
      <w:r>
        <w:rPr>
          <w:rFonts w:hint="cs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जाति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जेंडर तथा विभिन्न सामाजिक स्तर भेदों एवं भाषा में उनकी अभिव्यक्ति के प्रति सचेत होंगे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एवं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भाषा सर्वेक्षण की पद्धतियों की जानकारी प्राप्त करेंगे।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शिक्षण समय 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: 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6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सप्ताह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लगभग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)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कक्षाएं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5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लेक्चर 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कक्षाएं पेपर के पाठ्यक्रम की रूपरेखा अनुसार सप्ताह के 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5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दिन प्रस्तुत समय सारणी द्वारा आयोजित की जाएंगी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।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/>
        </w:rPr>
        <w:t>प्रतिदिन कक्षा व्याख्यान के आलावा ट्युटोरियल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कक्षाओं में विद्यार्थियों के प्रश्नों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शंकाओं का समाधान और निर्धारित विषयों पर विचार विमर्श किया जाएगा। असाइनमेंट 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>,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टेस्ट और प्रस्तुतीकरण के आधार पर आंतरिक मूल्यांकन होगा।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इकाई अनुसार पाठ्यक्रम 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>सप्ताह</w:t>
            </w:r>
          </w:p>
        </w:tc>
        <w:tc>
          <w:tcPr>
            <w:tcW w:w="6623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 xml:space="preserve">विषय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 xml:space="preserve">1 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  <w:lang w:val="en-US" w:bidi="hi-IN"/>
              </w:rPr>
              <w:t xml:space="preserve"> 1 -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भाषा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 xml:space="preserve">समाज और संस्कृति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 xml:space="preserve">भाषा और समाज का अंतर्संबंध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भाषा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>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व्यवस्था और भाषा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>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 xml:space="preserve">व्यवहार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समाज भाषाविज्ञान और उसका स्वरूप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का समाजशास्त्र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प्रथम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-2 :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भाषाई विविधता और भाषिक समुदाय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भाषा और समुदाय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default" w:ascii="Arial Unicode MS" w:hAnsi="Arial Unicode MS" w:eastAsia="Arial Unicode MS" w:cs="Arial Unicode MS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और जाति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और जातीयता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 xml:space="preserve">7 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220"/>
              </w:tabs>
              <w:bidi w:val="0"/>
              <w:spacing w:before="0" w:beforeAutospacing="0" w:after="100" w:afterAutospacing="0" w:line="21" w:lineRule="atLeast"/>
              <w:ind w:leftChars="0" w:right="0" w:right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बहुभाषिकता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, कोड मिश्रण एवं कोड परिवर्तन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8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220"/>
              </w:tabs>
              <w:bidi w:val="0"/>
              <w:spacing w:before="0" w:beforeAutospacing="0" w:after="100" w:afterAutospacing="0" w:line="21" w:lineRule="atLeast"/>
              <w:ind w:leftChars="0" w:right="0" w:right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पिजिन व क्रियोल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220"/>
              </w:tabs>
              <w:bidi w:val="0"/>
              <w:spacing w:before="0" w:beforeAutospacing="0" w:after="100" w:afterAutospacing="0" w:line="21" w:lineRule="atLeast"/>
              <w:ind w:leftChars="0" w:right="0" w:right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bookmarkStart w:id="0" w:name="_GoBack"/>
            <w:bookmarkEnd w:id="0"/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द्वितीय 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9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 xml:space="preserve">-3 :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भाषा और सामाजिक व्यवहार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भाषा और वर्ग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0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व्यक्ति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समाज और भाषा वर्ग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1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भाषाई अस्मिता और जेण्डर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6623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और संस्कृति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</w:p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क्लास टेस्ट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-4 :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सर्वेक्षण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भाषा सर्वेक्षण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स्वरूप और प्रविधि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नमूनों का सर्वेक्षण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6623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नमूनों का विश्लेषण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के नवीन प्रयोग</w:t>
            </w:r>
          </w:p>
        </w:tc>
      </w:tr>
    </w:tbl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सम्बंधित पुस्तकें </w:t>
      </w:r>
      <w:r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  <w:t xml:space="preserve"> :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  <w:t xml:space="preserve">भाषा और समाज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  <w:t>रामविलास शर्मा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भाषा चिंतन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दिलीप सिंह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right="0" w:righ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का संसार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दिलीप सिंह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right="0" w:righ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आलोचना की सामाजिकता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मैनेजर पाण्डेय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right="0" w:righ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  <w:t>Socio Linguistics : An Introduction to Language and Society - Peter Trudgill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right="0" w:righ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  <w:t xml:space="preserve">Socio Linguistics - R.A. Hudson 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right="0" w:righ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  <w:t xml:space="preserve">An Introduction to Socio Linguistics - Ronald Wordhaugh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right="0" w:rightChars="0" w:firstLine="0" w:firstLineChars="0"/>
        <w:jc w:val="both"/>
        <w:rPr>
          <w:rFonts w:hint="eastAsia" w:ascii="Arial Unicode MS" w:hAnsi="Arial Unicode MS" w:eastAsia="Arial Unicode MS" w:cs="Arial Unicode MS"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  <w:t>The Shadow of Language - George Yule</w:t>
      </w:r>
    </w:p>
    <w:p>
      <w:pPr>
        <w:pStyle w:val="7"/>
        <w:numPr>
          <w:ilvl w:val="0"/>
          <w:numId w:val="0"/>
        </w:num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0000400000000000000"/>
    <w:charset w:val="00"/>
    <w:family w:val="roman"/>
    <w:pitch w:val="default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E9EA6"/>
    <w:multiLevelType w:val="singleLevel"/>
    <w:tmpl w:val="954E9EA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0"/>
        <w:szCs w:val="20"/>
      </w:rPr>
    </w:lvl>
  </w:abstractNum>
  <w:abstractNum w:abstractNumId="1">
    <w:nsid w:val="F0FF8445"/>
    <w:multiLevelType w:val="singleLevel"/>
    <w:tmpl w:val="F0FF844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1"/>
        <w:szCs w:val="1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7378B"/>
    <w:rsid w:val="102430E0"/>
    <w:rsid w:val="1C640AFA"/>
    <w:rsid w:val="1F187ABC"/>
    <w:rsid w:val="236677BA"/>
    <w:rsid w:val="29F9366C"/>
    <w:rsid w:val="3B795160"/>
    <w:rsid w:val="3CD05B71"/>
    <w:rsid w:val="42730CE0"/>
    <w:rsid w:val="453B500A"/>
    <w:rsid w:val="54A3130F"/>
    <w:rsid w:val="54B80146"/>
    <w:rsid w:val="57BE3599"/>
    <w:rsid w:val="5D2C4E1A"/>
    <w:rsid w:val="61D67DAA"/>
    <w:rsid w:val="653B35FD"/>
    <w:rsid w:val="6913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US"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398</Characters>
  <Paragraphs>75</Paragraphs>
  <TotalTime>1</TotalTime>
  <ScaleCrop>false</ScaleCrop>
  <LinksUpToDate>false</LinksUpToDate>
  <CharactersWithSpaces>478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2021-06-15T05:56:00Z</dcterms:created>
  <dc:creator>hindi</dc:creator>
  <cp:lastModifiedBy>kavit</cp:lastModifiedBy>
  <cp:lastPrinted>2021-06-12T12:35:00Z</cp:lastPrinted>
  <dcterms:modified xsi:type="dcterms:W3CDTF">2022-02-10T15:38:23Z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526CC0CA50964D5AB4036F0AB740573C</vt:lpwstr>
  </property>
</Properties>
</file>