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C3C1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>Lesson Plan for Income Tax Law and Practice (Core Course)</w:t>
      </w:r>
    </w:p>
    <w:p w14:paraId="7B3EB72D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 xml:space="preserve">Name of Faculty: </w:t>
      </w:r>
      <w:proofErr w:type="spellStart"/>
      <w:r w:rsidRPr="00A9789B">
        <w:rPr>
          <w:rFonts w:cstheme="minorHAnsi"/>
          <w:b/>
          <w:sz w:val="24"/>
          <w:szCs w:val="24"/>
        </w:rPr>
        <w:t>Dr.</w:t>
      </w:r>
      <w:proofErr w:type="spellEnd"/>
      <w:r w:rsidRPr="00A9789B">
        <w:rPr>
          <w:rFonts w:cstheme="minorHAnsi"/>
          <w:b/>
          <w:sz w:val="24"/>
          <w:szCs w:val="24"/>
        </w:rPr>
        <w:t xml:space="preserve"> Vandana Bansal</w:t>
      </w:r>
    </w:p>
    <w:p w14:paraId="3006210D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>Course: B.Com CBCS</w:t>
      </w:r>
    </w:p>
    <w:p w14:paraId="762EB22E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 xml:space="preserve"> </w:t>
      </w:r>
      <w:proofErr w:type="spellStart"/>
      <w:r w:rsidRPr="00A9789B">
        <w:rPr>
          <w:rFonts w:cstheme="minorHAnsi"/>
          <w:b/>
          <w:sz w:val="24"/>
          <w:szCs w:val="24"/>
        </w:rPr>
        <w:t>Semester:III</w:t>
      </w:r>
      <w:proofErr w:type="spellEnd"/>
    </w:p>
    <w:p w14:paraId="78769355" w14:textId="7F0B1755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July-November,202</w:t>
      </w:r>
      <w:r w:rsidR="00433C91">
        <w:rPr>
          <w:rFonts w:cstheme="minorHAnsi"/>
          <w:b/>
          <w:sz w:val="24"/>
          <w:szCs w:val="24"/>
        </w:rPr>
        <w:t>1</w:t>
      </w:r>
    </w:p>
    <w:p w14:paraId="77FF1132" w14:textId="77777777" w:rsidR="00664841" w:rsidRPr="00A9789B" w:rsidRDefault="00664841" w:rsidP="0066484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7512"/>
      </w:tblGrid>
      <w:tr w:rsidR="00664841" w:rsidRPr="00A9789B" w14:paraId="6AD2AEAC" w14:textId="77777777" w:rsidTr="00DF7D4A">
        <w:trPr>
          <w:trHeight w:val="272"/>
        </w:trPr>
        <w:tc>
          <w:tcPr>
            <w:tcW w:w="1178" w:type="dxa"/>
          </w:tcPr>
          <w:p w14:paraId="0F43ABF8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Unit</w:t>
            </w:r>
          </w:p>
        </w:tc>
        <w:tc>
          <w:tcPr>
            <w:tcW w:w="7512" w:type="dxa"/>
          </w:tcPr>
          <w:p w14:paraId="322905DD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CONTENTS</w:t>
            </w:r>
          </w:p>
        </w:tc>
      </w:tr>
      <w:tr w:rsidR="00664841" w:rsidRPr="00A9789B" w14:paraId="52947185" w14:textId="77777777" w:rsidTr="00DF7D4A">
        <w:trPr>
          <w:trHeight w:val="1234"/>
        </w:trPr>
        <w:tc>
          <w:tcPr>
            <w:tcW w:w="1178" w:type="dxa"/>
          </w:tcPr>
          <w:p w14:paraId="2F83EFF3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</w:t>
            </w:r>
          </w:p>
        </w:tc>
        <w:tc>
          <w:tcPr>
            <w:tcW w:w="7512" w:type="dxa"/>
          </w:tcPr>
          <w:p w14:paraId="739913AB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 xml:space="preserve">Basic concepts: Income, agricultural income, person, </w:t>
            </w:r>
            <w:proofErr w:type="spellStart"/>
            <w:r w:rsidRPr="00A9789B">
              <w:rPr>
                <w:rFonts w:cstheme="minorHAnsi"/>
              </w:rPr>
              <w:t>assesse</w:t>
            </w:r>
            <w:r>
              <w:rPr>
                <w:rFonts w:cstheme="minorHAnsi"/>
              </w:rPr>
              <w:t>e</w:t>
            </w:r>
            <w:proofErr w:type="spellEnd"/>
            <w:r w:rsidRPr="00A9789B">
              <w:rPr>
                <w:rFonts w:cstheme="minorHAnsi"/>
              </w:rPr>
              <w:t xml:space="preserve">, assessment year, previous year, gross total income, total income, maximum marginal rate of tax. Permanent Account Number (PAN) Residential status; Scope of total income </w:t>
            </w:r>
            <w:proofErr w:type="gramStart"/>
            <w:r w:rsidRPr="00A9789B">
              <w:rPr>
                <w:rFonts w:cstheme="minorHAnsi"/>
              </w:rPr>
              <w:t>on the basis of</w:t>
            </w:r>
            <w:proofErr w:type="gramEnd"/>
            <w:r w:rsidRPr="00A9789B">
              <w:rPr>
                <w:rFonts w:cstheme="minorHAnsi"/>
              </w:rPr>
              <w:t xml:space="preserve"> residential status Exempted income under section 10 9</w:t>
            </w:r>
          </w:p>
        </w:tc>
      </w:tr>
      <w:tr w:rsidR="00664841" w:rsidRPr="00A9789B" w14:paraId="2A768D38" w14:textId="77777777" w:rsidTr="00DF7D4A">
        <w:trPr>
          <w:trHeight w:val="544"/>
        </w:trPr>
        <w:tc>
          <w:tcPr>
            <w:tcW w:w="1178" w:type="dxa"/>
          </w:tcPr>
          <w:p w14:paraId="23D3D276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II</w:t>
            </w:r>
          </w:p>
        </w:tc>
        <w:tc>
          <w:tcPr>
            <w:tcW w:w="7512" w:type="dxa"/>
          </w:tcPr>
          <w:p w14:paraId="103DB5DD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Computation of income under different heads - Salaries - Income from house property 16</w:t>
            </w:r>
          </w:p>
        </w:tc>
      </w:tr>
      <w:tr w:rsidR="00664841" w:rsidRPr="00A9789B" w14:paraId="73D04267" w14:textId="77777777" w:rsidTr="00DF7D4A">
        <w:trPr>
          <w:trHeight w:val="800"/>
        </w:trPr>
        <w:tc>
          <w:tcPr>
            <w:tcW w:w="1178" w:type="dxa"/>
          </w:tcPr>
          <w:p w14:paraId="21145E16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III</w:t>
            </w:r>
          </w:p>
        </w:tc>
        <w:tc>
          <w:tcPr>
            <w:tcW w:w="7512" w:type="dxa"/>
          </w:tcPr>
          <w:p w14:paraId="256A2312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Computation of income under different heads - Profits and gains of business or profession - Capital gains - Income from other sources 20</w:t>
            </w:r>
          </w:p>
        </w:tc>
      </w:tr>
      <w:tr w:rsidR="00664841" w:rsidRPr="00A9789B" w14:paraId="37F821BB" w14:textId="77777777" w:rsidTr="00DF7D4A">
        <w:trPr>
          <w:trHeight w:val="902"/>
        </w:trPr>
        <w:tc>
          <w:tcPr>
            <w:tcW w:w="1178" w:type="dxa"/>
          </w:tcPr>
          <w:p w14:paraId="17905398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IV</w:t>
            </w:r>
          </w:p>
        </w:tc>
        <w:tc>
          <w:tcPr>
            <w:tcW w:w="7512" w:type="dxa"/>
          </w:tcPr>
          <w:p w14:paraId="16E3B088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 xml:space="preserve">Total income and tax computation -Income of other persons included in </w:t>
            </w:r>
            <w:proofErr w:type="spellStart"/>
            <w:r w:rsidRPr="00A9789B">
              <w:rPr>
                <w:rFonts w:cstheme="minorHAnsi"/>
              </w:rPr>
              <w:t>assessee’s</w:t>
            </w:r>
            <w:proofErr w:type="spellEnd"/>
            <w:r w:rsidRPr="00A9789B">
              <w:rPr>
                <w:rFonts w:cstheme="minorHAnsi"/>
              </w:rPr>
              <w:t xml:space="preserve"> total income - Aggregation of income and set-off and carry forward of losses -Deductions from gross total income -Rebates and reliefs 10</w:t>
            </w:r>
          </w:p>
        </w:tc>
      </w:tr>
      <w:tr w:rsidR="00664841" w:rsidRPr="00A9789B" w14:paraId="45E08214" w14:textId="77777777" w:rsidTr="00DF7D4A">
        <w:trPr>
          <w:trHeight w:val="800"/>
        </w:trPr>
        <w:tc>
          <w:tcPr>
            <w:tcW w:w="1178" w:type="dxa"/>
          </w:tcPr>
          <w:p w14:paraId="4532D1FC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>V</w:t>
            </w:r>
          </w:p>
        </w:tc>
        <w:tc>
          <w:tcPr>
            <w:tcW w:w="7512" w:type="dxa"/>
          </w:tcPr>
          <w:p w14:paraId="49AE7C39" w14:textId="77777777" w:rsidR="00664841" w:rsidRPr="00A9789B" w:rsidRDefault="00664841" w:rsidP="00DF7D4A">
            <w:pPr>
              <w:rPr>
                <w:rFonts w:cstheme="minorHAnsi"/>
              </w:rPr>
            </w:pPr>
            <w:r w:rsidRPr="00A9789B">
              <w:rPr>
                <w:rFonts w:cstheme="minorHAnsi"/>
              </w:rPr>
              <w:t xml:space="preserve">Computation of Total Income of individuals and firms Tax Liability of individual and firm Preparation of return of income </w:t>
            </w:r>
          </w:p>
        </w:tc>
      </w:tr>
    </w:tbl>
    <w:p w14:paraId="50EB1E45" w14:textId="77777777" w:rsidR="00664841" w:rsidRPr="00A9789B" w:rsidRDefault="00664841" w:rsidP="00664841">
      <w:pPr>
        <w:rPr>
          <w:rFonts w:cstheme="minorHAnsi"/>
        </w:rPr>
      </w:pPr>
    </w:p>
    <w:p w14:paraId="66F51135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>There shall be a practical examination of 20 Marks on E-filling of Income Tax Returns using a software utility tool. The student is required fill appropriate Form and generate the XML file.</w:t>
      </w:r>
    </w:p>
    <w:p w14:paraId="62A21DC8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b/>
          <w:sz w:val="24"/>
          <w:szCs w:val="24"/>
        </w:rPr>
        <w:t>Course Description</w:t>
      </w:r>
    </w:p>
    <w:p w14:paraId="005D6158" w14:textId="77777777" w:rsidR="00664841" w:rsidRPr="00A9789B" w:rsidRDefault="00664841" w:rsidP="00664841">
      <w:pPr>
        <w:rPr>
          <w:rFonts w:cstheme="minorHAnsi"/>
          <w:b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 To impart knowledge of laws pertaining to levy of Income Tax in India and to enable students to apply the same practically by understanding e-filing of returns.</w:t>
      </w:r>
      <w:r w:rsidRPr="00A9789B">
        <w:rPr>
          <w:rFonts w:eastAsia="Times New Roman" w:cstheme="minorHAnsi"/>
        </w:rPr>
        <w:t xml:space="preserve"> It also enables the student to apply  knowledge  comprehended in the graduation in the dynamic corporate world. The student  applies his/her  disciplinary knowledge pertaining to theories and principles to find solution to problems of business world. </w:t>
      </w:r>
    </w:p>
    <w:p w14:paraId="196C1EB9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1-2</w:t>
      </w:r>
    </w:p>
    <w:p w14:paraId="63E36A0F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UNIT -1</w:t>
      </w:r>
    </w:p>
    <w:p w14:paraId="2668BB44" w14:textId="77777777" w:rsidR="00664841" w:rsidRPr="00A9789B" w:rsidRDefault="00664841" w:rsidP="0066484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Introduction about basic concepts like income, assessment year, previous year etc.</w:t>
      </w:r>
    </w:p>
    <w:p w14:paraId="1AE4E863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Then discussion on PAN, slab rates and its calculation</w:t>
      </w:r>
    </w:p>
    <w:p w14:paraId="5AB3D8C8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Brief discussion on heads of income, gross income and total income. </w:t>
      </w:r>
    </w:p>
    <w:p w14:paraId="4090610D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Discussion in detail on rules pertaining to residential status</w:t>
      </w:r>
    </w:p>
    <w:p w14:paraId="7DE7F4E1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lastRenderedPageBreak/>
        <w:t>Understanding difference between Indian and foreign income and incidence of tax based on type of income.</w:t>
      </w:r>
    </w:p>
    <w:p w14:paraId="46AA4EAE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Practical problems on residential status and tax incidence</w:t>
      </w:r>
    </w:p>
    <w:p w14:paraId="0E993544" w14:textId="77777777" w:rsidR="00664841" w:rsidRPr="00A9789B" w:rsidRDefault="00664841" w:rsidP="006648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A look at some of the income exempt under section 10(most of them will come in other units)</w:t>
      </w:r>
    </w:p>
    <w:p w14:paraId="269D3331" w14:textId="77777777" w:rsidR="00664841" w:rsidRPr="00A9789B" w:rsidRDefault="00664841" w:rsidP="0066484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7C1AF32" w14:textId="77777777" w:rsidR="00664841" w:rsidRPr="00A9789B" w:rsidRDefault="00664841" w:rsidP="00664841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5C6B0D8B" w14:textId="77777777" w:rsidR="00664841" w:rsidRPr="00A9789B" w:rsidRDefault="00664841" w:rsidP="006648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basic concepts of income tax</w:t>
      </w:r>
    </w:p>
    <w:p w14:paraId="11F37B6B" w14:textId="77777777" w:rsidR="00664841" w:rsidRPr="00A9789B" w:rsidRDefault="00664841" w:rsidP="006648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Learn to differentiate between categories of income</w:t>
      </w:r>
    </w:p>
    <w:p w14:paraId="44D27D41" w14:textId="77777777" w:rsidR="00664841" w:rsidRDefault="00664841" w:rsidP="006648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basis of residential status and tax incidence</w:t>
      </w:r>
    </w:p>
    <w:p w14:paraId="5A1C0818" w14:textId="77777777" w:rsidR="00664841" w:rsidRDefault="00664841" w:rsidP="00664841">
      <w:pPr>
        <w:pStyle w:val="ListParagraph"/>
        <w:rPr>
          <w:rFonts w:cstheme="minorHAnsi"/>
          <w:sz w:val="24"/>
          <w:szCs w:val="24"/>
        </w:rPr>
      </w:pPr>
    </w:p>
    <w:p w14:paraId="006F66A0" w14:textId="77777777" w:rsidR="00664841" w:rsidRPr="004204C1" w:rsidRDefault="00664841" w:rsidP="00664841">
      <w:pPr>
        <w:rPr>
          <w:rFonts w:ascii="Times New Roman" w:eastAsia="Times New Roman" w:hAnsi="Times New Roman" w:cs="Times New Roman"/>
          <w:b/>
        </w:rPr>
      </w:pPr>
      <w:r w:rsidRPr="004204C1">
        <w:rPr>
          <w:rFonts w:ascii="Times New Roman" w:eastAsia="Times New Roman" w:hAnsi="Times New Roman" w:cs="Times New Roman"/>
          <w:b/>
        </w:rPr>
        <w:t xml:space="preserve">After completion of this unit a doubt class and a class test of 10 marks </w:t>
      </w:r>
    </w:p>
    <w:p w14:paraId="4CC0BCCD" w14:textId="77777777" w:rsidR="00664841" w:rsidRPr="00A9789B" w:rsidRDefault="00664841" w:rsidP="00664841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3-7</w:t>
      </w:r>
    </w:p>
    <w:p w14:paraId="1917D28D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</w:p>
    <w:p w14:paraId="41F53481" w14:textId="77777777" w:rsidR="00664841" w:rsidRPr="00A9789B" w:rsidRDefault="00664841" w:rsidP="00664841">
      <w:p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-</w:t>
      </w:r>
      <w:r>
        <w:rPr>
          <w:rFonts w:cstheme="minorHAnsi"/>
          <w:b/>
          <w:bCs/>
          <w:sz w:val="24"/>
          <w:szCs w:val="24"/>
        </w:rPr>
        <w:t>II</w:t>
      </w:r>
    </w:p>
    <w:p w14:paraId="76EC0510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Introduction on all the components taxable under the head salary</w:t>
      </w:r>
    </w:p>
    <w:p w14:paraId="578B2C99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in detail the difference between allowances and perquisites</w:t>
      </w:r>
    </w:p>
    <w:p w14:paraId="113AD81B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Small practical Questions on each topic</w:t>
      </w:r>
    </w:p>
    <w:p w14:paraId="19813437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Explanation on deduction u/s 16</w:t>
      </w:r>
    </w:p>
    <w:p w14:paraId="0CBCE27F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Small discussion on deduction u/s 80C also</w:t>
      </w:r>
    </w:p>
    <w:p w14:paraId="4549E4AC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Solving of full Questions on calculation of income U/H Salary</w:t>
      </w:r>
    </w:p>
    <w:p w14:paraId="3ED67FB7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Concept of Income under the head house property</w:t>
      </w:r>
    </w:p>
    <w:p w14:paraId="45EE522B" w14:textId="77777777" w:rsidR="00664841" w:rsidRPr="00A9789B" w:rsidRDefault="00664841" w:rsidP="00664841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concept of standard rent, expected rent, municipal rent, actual rent, GAV, NAV</w:t>
      </w:r>
    </w:p>
    <w:p w14:paraId="62D3086C" w14:textId="77777777" w:rsidR="00664841" w:rsidRPr="00A9789B" w:rsidRDefault="00664841" w:rsidP="00664841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Discussion in detail on different cases of house property </w:t>
      </w:r>
    </w:p>
    <w:p w14:paraId="54F6F80A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Small practical Questions on each topic</w:t>
      </w:r>
    </w:p>
    <w:p w14:paraId="21968B8D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Explanation on deduction u/s 24</w:t>
      </w:r>
    </w:p>
    <w:p w14:paraId="277453A0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Detailed discussion to understand deduction on interest on borrowed capital u/s 24</w:t>
      </w:r>
    </w:p>
    <w:p w14:paraId="34B8EBD4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Solving of full Questions on calculation of income U/H House Property</w:t>
      </w:r>
    </w:p>
    <w:p w14:paraId="353C0187" w14:textId="77777777" w:rsidR="00664841" w:rsidRPr="00A9789B" w:rsidRDefault="00664841" w:rsidP="006648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Also introducing the students about online filing of return.</w:t>
      </w:r>
    </w:p>
    <w:p w14:paraId="5A1365E4" w14:textId="77777777" w:rsidR="00664841" w:rsidRPr="00A9789B" w:rsidRDefault="00664841" w:rsidP="00664841">
      <w:pPr>
        <w:pStyle w:val="ListParagraph"/>
        <w:rPr>
          <w:rFonts w:cstheme="minorHAnsi"/>
          <w:sz w:val="24"/>
          <w:szCs w:val="24"/>
        </w:rPr>
      </w:pPr>
    </w:p>
    <w:p w14:paraId="3538D177" w14:textId="77777777" w:rsidR="00664841" w:rsidRPr="00A9789B" w:rsidRDefault="00664841" w:rsidP="00664841">
      <w:pPr>
        <w:pStyle w:val="ListParagraph"/>
        <w:rPr>
          <w:rFonts w:cstheme="minorHAnsi"/>
          <w:sz w:val="24"/>
          <w:szCs w:val="24"/>
        </w:rPr>
      </w:pPr>
    </w:p>
    <w:p w14:paraId="5FC8A2D0" w14:textId="77777777" w:rsidR="00664841" w:rsidRPr="00A9789B" w:rsidRDefault="00664841" w:rsidP="00664841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2F1AE493" w14:textId="77777777" w:rsidR="00664841" w:rsidRPr="00A9789B" w:rsidRDefault="00664841" w:rsidP="0066484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Understanding the chargeability of income under the heads ‘Salary’ and ‘House Property’</w:t>
      </w:r>
    </w:p>
    <w:p w14:paraId="35BF9B2B" w14:textId="77777777" w:rsidR="00664841" w:rsidRDefault="00664841" w:rsidP="0066484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Developing a good understanding of how to calculate income under 1</w:t>
      </w:r>
      <w:r w:rsidRPr="00A9789B">
        <w:rPr>
          <w:rFonts w:cstheme="minorHAnsi"/>
          <w:sz w:val="24"/>
          <w:szCs w:val="24"/>
          <w:vertAlign w:val="superscript"/>
        </w:rPr>
        <w:t>st</w:t>
      </w:r>
      <w:r w:rsidRPr="00A9789B">
        <w:rPr>
          <w:rFonts w:cstheme="minorHAnsi"/>
          <w:sz w:val="24"/>
          <w:szCs w:val="24"/>
        </w:rPr>
        <w:t xml:space="preserve"> two heads of income</w:t>
      </w:r>
    </w:p>
    <w:p w14:paraId="12B08A34" w14:textId="77777777" w:rsidR="00664841" w:rsidRPr="00FF2A82" w:rsidRDefault="00664841" w:rsidP="00664841">
      <w:pPr>
        <w:ind w:left="360"/>
        <w:rPr>
          <w:rFonts w:ascii="Times New Roman" w:eastAsia="Times New Roman" w:hAnsi="Times New Roman" w:cs="Times New Roman"/>
          <w:b/>
        </w:rPr>
      </w:pPr>
      <w:r w:rsidRPr="00FF2A82">
        <w:rPr>
          <w:rFonts w:ascii="Times New Roman" w:eastAsia="Times New Roman" w:hAnsi="Times New Roman" w:cs="Times New Roman"/>
          <w:b/>
        </w:rPr>
        <w:t xml:space="preserve">After completion of this unit a doubt class and a class test of 10 marks </w:t>
      </w:r>
    </w:p>
    <w:p w14:paraId="19B2AE9B" w14:textId="77777777" w:rsidR="00664841" w:rsidRPr="00FF2A82" w:rsidRDefault="00664841" w:rsidP="00664841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76E12F3F" w14:textId="77777777" w:rsidR="00664841" w:rsidRPr="00FF2A82" w:rsidRDefault="00664841" w:rsidP="00664841">
      <w:pPr>
        <w:ind w:left="360"/>
        <w:rPr>
          <w:rFonts w:cstheme="minorHAnsi"/>
          <w:sz w:val="24"/>
          <w:szCs w:val="24"/>
        </w:rPr>
      </w:pPr>
    </w:p>
    <w:p w14:paraId="37DE73E8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8-9</w:t>
      </w:r>
    </w:p>
    <w:p w14:paraId="6C115409" w14:textId="77777777" w:rsidR="00664841" w:rsidRPr="00A9789B" w:rsidRDefault="00664841" w:rsidP="00664841">
      <w:p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III</w:t>
      </w:r>
    </w:p>
    <w:p w14:paraId="6FD1C56B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bCs/>
          <w:sz w:val="24"/>
          <w:szCs w:val="24"/>
        </w:rPr>
        <w:t>PGB</w:t>
      </w:r>
      <w:r w:rsidRPr="00A9789B">
        <w:rPr>
          <w:rFonts w:cstheme="minorHAnsi"/>
          <w:sz w:val="24"/>
          <w:szCs w:val="24"/>
        </w:rPr>
        <w:t>P to be discussed according to the section mentioned in the guidelines prepared by the department.</w:t>
      </w:r>
    </w:p>
    <w:p w14:paraId="5D8F864A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Focus on section 44</w:t>
      </w:r>
    </w:p>
    <w:p w14:paraId="661FBECA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the concept of capital assets</w:t>
      </w:r>
    </w:p>
    <w:p w14:paraId="6AE73986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In-depth discussion on cases like compulsory acquisition, converting stock into capital asset or vice-versa, concept of previous owner etc.</w:t>
      </w:r>
    </w:p>
    <w:p w14:paraId="4396CA55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Concept of indexation and non-indexation</w:t>
      </w:r>
    </w:p>
    <w:p w14:paraId="0ADCF413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Special emphasis on exemption U/S 54 and other exemption sections</w:t>
      </w:r>
    </w:p>
    <w:p w14:paraId="598C4488" w14:textId="77777777" w:rsidR="00664841" w:rsidRPr="00A9789B" w:rsidRDefault="00664841" w:rsidP="00664841">
      <w:pPr>
        <w:pStyle w:val="ListParagraph"/>
        <w:numPr>
          <w:ilvl w:val="0"/>
          <w:numId w:val="5"/>
        </w:numPr>
        <w:ind w:left="28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treatment of incomes under residuary head and emphasis on taxability of Gift</w:t>
      </w:r>
    </w:p>
    <w:p w14:paraId="752E081E" w14:textId="77777777" w:rsidR="00664841" w:rsidRPr="00A9789B" w:rsidRDefault="00664841" w:rsidP="006648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01FA6AA0" w14:textId="77777777" w:rsidR="00664841" w:rsidRPr="00A9789B" w:rsidRDefault="00664841" w:rsidP="0066484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be able to solve simple problems related to </w:t>
      </w:r>
      <w:proofErr w:type="gramStart"/>
      <w:r w:rsidRPr="00A9789B">
        <w:rPr>
          <w:rFonts w:cstheme="minorHAnsi"/>
          <w:sz w:val="24"/>
          <w:szCs w:val="24"/>
        </w:rPr>
        <w:t>PGBP(</w:t>
      </w:r>
      <w:proofErr w:type="gramEnd"/>
      <w:r w:rsidRPr="00A9789B">
        <w:rPr>
          <w:rFonts w:cstheme="minorHAnsi"/>
          <w:sz w:val="24"/>
          <w:szCs w:val="24"/>
        </w:rPr>
        <w:t xml:space="preserve">Only those mentioned in guidelines) </w:t>
      </w:r>
    </w:p>
    <w:p w14:paraId="7ED93C2F" w14:textId="77777777" w:rsidR="00664841" w:rsidRPr="00A9789B" w:rsidRDefault="00664841" w:rsidP="0066484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understand the meaning and taxability of Capital Gain including special cases and </w:t>
      </w:r>
      <w:proofErr w:type="gramStart"/>
      <w:r w:rsidRPr="00A9789B">
        <w:rPr>
          <w:rFonts w:cstheme="minorHAnsi"/>
          <w:sz w:val="24"/>
          <w:szCs w:val="24"/>
        </w:rPr>
        <w:t>exemptions .</w:t>
      </w:r>
      <w:proofErr w:type="gramEnd"/>
    </w:p>
    <w:p w14:paraId="6EE6E2E4" w14:textId="77777777" w:rsidR="00664841" w:rsidRPr="00A9789B" w:rsidRDefault="00664841" w:rsidP="0066484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Calculate income from other sources</w:t>
      </w:r>
    </w:p>
    <w:p w14:paraId="2A9B3380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10-11</w:t>
      </w:r>
    </w:p>
    <w:p w14:paraId="1F1373EB" w14:textId="77777777" w:rsidR="00664841" w:rsidRPr="00A9789B" w:rsidRDefault="00664841" w:rsidP="00664841">
      <w:p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IV</w:t>
      </w:r>
    </w:p>
    <w:p w14:paraId="4852BD9C" w14:textId="77777777" w:rsidR="00664841" w:rsidRPr="00A9789B" w:rsidRDefault="00664841" w:rsidP="00664841">
      <w:pPr>
        <w:pStyle w:val="ListParagraph"/>
        <w:numPr>
          <w:ilvl w:val="0"/>
          <w:numId w:val="7"/>
        </w:numPr>
        <w:ind w:left="37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the concept of clubbing of income with emphasis of clubbing of income in case of minor, spouse etc. with examples.</w:t>
      </w:r>
    </w:p>
    <w:p w14:paraId="2940EF34" w14:textId="77777777" w:rsidR="00664841" w:rsidRPr="00A9789B" w:rsidRDefault="00664841" w:rsidP="00664841">
      <w:pPr>
        <w:pStyle w:val="ListParagraph"/>
        <w:numPr>
          <w:ilvl w:val="0"/>
          <w:numId w:val="7"/>
        </w:numPr>
        <w:ind w:left="37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Explaining set off and carry forward of losses under various heads of income</w:t>
      </w:r>
    </w:p>
    <w:p w14:paraId="3B255616" w14:textId="77777777" w:rsidR="00664841" w:rsidRPr="00A9789B" w:rsidRDefault="00664841" w:rsidP="00664841">
      <w:pPr>
        <w:pStyle w:val="ListParagraph"/>
        <w:numPr>
          <w:ilvl w:val="0"/>
          <w:numId w:val="7"/>
        </w:numPr>
        <w:ind w:left="377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Explaining the various sections from 80C to 80U in respect of deductions to be </w:t>
      </w:r>
      <w:proofErr w:type="gramStart"/>
      <w:r w:rsidRPr="00A9789B">
        <w:rPr>
          <w:rFonts w:cstheme="minorHAnsi"/>
          <w:sz w:val="24"/>
          <w:szCs w:val="24"/>
        </w:rPr>
        <w:t>made  from</w:t>
      </w:r>
      <w:proofErr w:type="gramEnd"/>
      <w:r w:rsidRPr="00A9789B">
        <w:rPr>
          <w:rFonts w:cstheme="minorHAnsi"/>
          <w:sz w:val="24"/>
          <w:szCs w:val="24"/>
        </w:rPr>
        <w:t xml:space="preserve"> gross total income</w:t>
      </w:r>
    </w:p>
    <w:p w14:paraId="22646CAD" w14:textId="77777777" w:rsidR="00664841" w:rsidRPr="00A9789B" w:rsidRDefault="00664841" w:rsidP="00664841">
      <w:pPr>
        <w:pStyle w:val="ListParagraph"/>
        <w:ind w:left="377"/>
        <w:rPr>
          <w:rFonts w:cstheme="minorHAnsi"/>
          <w:sz w:val="24"/>
          <w:szCs w:val="24"/>
        </w:rPr>
      </w:pPr>
    </w:p>
    <w:p w14:paraId="01A9E4CB" w14:textId="77777777" w:rsidR="00664841" w:rsidRPr="00A9789B" w:rsidRDefault="00664841" w:rsidP="006648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6DBAFF35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understand </w:t>
      </w:r>
    </w:p>
    <w:p w14:paraId="39DD8EB0" w14:textId="77777777" w:rsidR="00664841" w:rsidRPr="00A9789B" w:rsidRDefault="00664841" w:rsidP="0066484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the Concept of clubbing</w:t>
      </w:r>
    </w:p>
    <w:p w14:paraId="03B7D3AD" w14:textId="77777777" w:rsidR="00664841" w:rsidRPr="00A9789B" w:rsidRDefault="00664841" w:rsidP="0066484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the Concept of set-off and carry forward</w:t>
      </w:r>
    </w:p>
    <w:p w14:paraId="3E40503E" w14:textId="77777777" w:rsidR="00664841" w:rsidRPr="00A9789B" w:rsidRDefault="00664841" w:rsidP="0066484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Deductions under section 80</w:t>
      </w:r>
      <w:r>
        <w:rPr>
          <w:rFonts w:cstheme="minorHAnsi"/>
          <w:sz w:val="24"/>
          <w:szCs w:val="24"/>
        </w:rPr>
        <w:t xml:space="preserve">C to 80 U </w:t>
      </w:r>
      <w:r w:rsidRPr="00A9789B">
        <w:rPr>
          <w:rFonts w:cstheme="minorHAnsi"/>
          <w:sz w:val="24"/>
          <w:szCs w:val="24"/>
        </w:rPr>
        <w:t>(only those specified in guidelines)</w:t>
      </w:r>
    </w:p>
    <w:p w14:paraId="44531D6F" w14:textId="77777777" w:rsidR="00664841" w:rsidRPr="00A9789B" w:rsidRDefault="00664841" w:rsidP="00664841">
      <w:pPr>
        <w:rPr>
          <w:rFonts w:cstheme="minorHAnsi"/>
          <w:i/>
          <w:iCs/>
          <w:sz w:val="24"/>
          <w:szCs w:val="24"/>
        </w:rPr>
      </w:pPr>
      <w:r w:rsidRPr="00A9789B">
        <w:rPr>
          <w:rFonts w:cstheme="minorHAnsi"/>
          <w:i/>
          <w:iCs/>
          <w:sz w:val="24"/>
          <w:szCs w:val="24"/>
        </w:rPr>
        <w:t>Week 12- 13</w:t>
      </w:r>
    </w:p>
    <w:p w14:paraId="439D0D08" w14:textId="77777777" w:rsidR="00664841" w:rsidRPr="00A9789B" w:rsidRDefault="00664841" w:rsidP="00664841">
      <w:pPr>
        <w:ind w:left="360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UNIT V</w:t>
      </w:r>
    </w:p>
    <w:p w14:paraId="7B09C059" w14:textId="77777777" w:rsidR="00664841" w:rsidRPr="00A9789B" w:rsidRDefault="00664841" w:rsidP="0066484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Explain calculation of total income of individual and explaining its link with other heads of income</w:t>
      </w:r>
    </w:p>
    <w:p w14:paraId="40250B5F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sz w:val="24"/>
          <w:szCs w:val="24"/>
        </w:rPr>
        <w:lastRenderedPageBreak/>
        <w:t>Introduce students to different Income Tax return and their uses</w:t>
      </w:r>
    </w:p>
    <w:p w14:paraId="68320ADC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sz w:val="24"/>
          <w:szCs w:val="24"/>
        </w:rPr>
        <w:t>Making students understand about tax return and its utilities available on income tax website</w:t>
      </w:r>
    </w:p>
    <w:p w14:paraId="62D78179" w14:textId="145A973B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Giving them introduction on </w:t>
      </w:r>
      <w:r w:rsidR="0082283D">
        <w:rPr>
          <w:rFonts w:cstheme="minorHAnsi"/>
          <w:sz w:val="24"/>
          <w:szCs w:val="24"/>
        </w:rPr>
        <w:t xml:space="preserve">JSON </w:t>
      </w:r>
      <w:r w:rsidRPr="00A9789B">
        <w:rPr>
          <w:rFonts w:cstheme="minorHAnsi"/>
          <w:sz w:val="24"/>
          <w:szCs w:val="24"/>
        </w:rPr>
        <w:t xml:space="preserve">utility </w:t>
      </w:r>
    </w:p>
    <w:p w14:paraId="008ED9D9" w14:textId="77777777" w:rsidR="00664841" w:rsidRPr="00A9789B" w:rsidRDefault="00664841" w:rsidP="0066484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>How to download the same and how to work on same</w:t>
      </w:r>
    </w:p>
    <w:p w14:paraId="034819FA" w14:textId="0EA8713F" w:rsidR="00664841" w:rsidRPr="0082283D" w:rsidRDefault="00664841" w:rsidP="0082283D">
      <w:pPr>
        <w:ind w:left="720"/>
        <w:rPr>
          <w:rFonts w:cstheme="minorHAnsi"/>
          <w:b/>
          <w:bCs/>
          <w:sz w:val="24"/>
          <w:szCs w:val="24"/>
        </w:rPr>
      </w:pPr>
    </w:p>
    <w:p w14:paraId="00192B85" w14:textId="77777777" w:rsidR="00664841" w:rsidRPr="00A9789B" w:rsidRDefault="00664841" w:rsidP="00664841">
      <w:pPr>
        <w:ind w:left="720"/>
        <w:rPr>
          <w:rFonts w:cstheme="minorHAnsi"/>
          <w:b/>
          <w:bCs/>
          <w:sz w:val="24"/>
          <w:szCs w:val="24"/>
        </w:rPr>
      </w:pPr>
    </w:p>
    <w:p w14:paraId="60A745EC" w14:textId="77777777" w:rsidR="00664841" w:rsidRPr="00A9789B" w:rsidRDefault="00664841" w:rsidP="00664841">
      <w:pPr>
        <w:ind w:left="720"/>
        <w:rPr>
          <w:rFonts w:cstheme="minorHAnsi"/>
          <w:b/>
          <w:bCs/>
          <w:sz w:val="24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>Learning Outcome</w:t>
      </w:r>
    </w:p>
    <w:p w14:paraId="0C324D91" w14:textId="77777777" w:rsidR="00664841" w:rsidRPr="00A9789B" w:rsidRDefault="00664841" w:rsidP="00664841">
      <w:pPr>
        <w:ind w:left="720"/>
        <w:rPr>
          <w:rFonts w:cstheme="minorHAnsi"/>
          <w:sz w:val="24"/>
          <w:szCs w:val="24"/>
        </w:rPr>
      </w:pPr>
      <w:r w:rsidRPr="00A9789B">
        <w:rPr>
          <w:rFonts w:cstheme="minorHAnsi"/>
          <w:sz w:val="24"/>
          <w:szCs w:val="24"/>
        </w:rPr>
        <w:t xml:space="preserve">Student should be able to compute the total income of </w:t>
      </w:r>
      <w:proofErr w:type="spellStart"/>
      <w:r w:rsidRPr="00A9789B">
        <w:rPr>
          <w:rFonts w:cstheme="minorHAnsi"/>
          <w:sz w:val="24"/>
          <w:szCs w:val="24"/>
        </w:rPr>
        <w:t>assessee</w:t>
      </w:r>
      <w:proofErr w:type="spellEnd"/>
      <w:r w:rsidRPr="00A9789B">
        <w:rPr>
          <w:rFonts w:cstheme="minorHAnsi"/>
          <w:sz w:val="24"/>
          <w:szCs w:val="24"/>
        </w:rPr>
        <w:t xml:space="preserve"> and also file online tax return after completion of this unit.</w:t>
      </w:r>
    </w:p>
    <w:p w14:paraId="00D67B16" w14:textId="064A5AA1" w:rsidR="00664841" w:rsidRDefault="00664841" w:rsidP="00664841">
      <w:pPr>
        <w:ind w:left="720"/>
        <w:rPr>
          <w:rFonts w:cstheme="minorHAnsi"/>
          <w:b/>
          <w:bCs/>
          <w:sz w:val="28"/>
          <w:szCs w:val="24"/>
        </w:rPr>
      </w:pPr>
      <w:r w:rsidRPr="00A9789B">
        <w:rPr>
          <w:rFonts w:cstheme="minorHAnsi"/>
          <w:b/>
          <w:bCs/>
          <w:sz w:val="24"/>
          <w:szCs w:val="24"/>
        </w:rPr>
        <w:t xml:space="preserve">NOTE:- Practical Questions on each topic are covered in the class with emphasis on how to present the answers in exams along with working notes. </w:t>
      </w:r>
      <w:r w:rsidRPr="00A9789B">
        <w:rPr>
          <w:rFonts w:cstheme="minorHAnsi"/>
          <w:b/>
          <w:bCs/>
          <w:sz w:val="28"/>
          <w:szCs w:val="24"/>
        </w:rPr>
        <w:t>Also students are given hands on session on how to fill the income tax return</w:t>
      </w:r>
      <w:r w:rsidR="0082283D">
        <w:rPr>
          <w:rFonts w:cstheme="minorHAnsi"/>
          <w:b/>
          <w:bCs/>
          <w:sz w:val="28"/>
          <w:szCs w:val="24"/>
        </w:rPr>
        <w:t>.</w:t>
      </w:r>
    </w:p>
    <w:p w14:paraId="3F3CB271" w14:textId="77777777" w:rsidR="00664841" w:rsidRDefault="00664841" w:rsidP="00664841">
      <w:pPr>
        <w:ind w:left="720"/>
        <w:rPr>
          <w:rFonts w:cstheme="minorHAnsi"/>
          <w:b/>
          <w:bCs/>
          <w:sz w:val="24"/>
          <w:szCs w:val="24"/>
        </w:rPr>
      </w:pPr>
    </w:p>
    <w:p w14:paraId="16965C6A" w14:textId="77777777" w:rsidR="00664841" w:rsidRDefault="00664841" w:rsidP="00664841">
      <w:pPr>
        <w:rPr>
          <w:rFonts w:ascii="Times New Roman" w:eastAsia="Times New Roman" w:hAnsi="Times New Roman" w:cs="Times New Roman"/>
          <w:b/>
        </w:rPr>
      </w:pPr>
      <w:r w:rsidRPr="00EB40FF">
        <w:rPr>
          <w:rFonts w:ascii="Times New Roman" w:eastAsia="Times New Roman" w:hAnsi="Times New Roman" w:cs="Times New Roman"/>
          <w:b/>
        </w:rPr>
        <w:t xml:space="preserve">ASSESSMENT </w:t>
      </w:r>
    </w:p>
    <w:p w14:paraId="216418C4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9D5578">
        <w:rPr>
          <w:rFonts w:ascii="Times New Roman" w:eastAsia="Times New Roman" w:hAnsi="Times New Roman" w:cs="Times New Roman"/>
        </w:rPr>
        <w:t>I</w:t>
      </w:r>
      <w:r w:rsidRPr="00EB40FF">
        <w:rPr>
          <w:rFonts w:ascii="Times New Roman" w:eastAsia="Times New Roman" w:hAnsi="Times New Roman" w:cs="Times New Roman"/>
        </w:rPr>
        <w:t xml:space="preserve">nternal Assessment: 25 Marks </w:t>
      </w:r>
    </w:p>
    <w:p w14:paraId="1816CAE8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</w:p>
    <w:p w14:paraId="3D72E67F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Students will primarily </w:t>
      </w:r>
      <w:r>
        <w:rPr>
          <w:rFonts w:ascii="Times New Roman" w:eastAsia="Times New Roman" w:hAnsi="Times New Roman" w:cs="Times New Roman"/>
        </w:rPr>
        <w:t>be assessed in following ways</w:t>
      </w:r>
    </w:p>
    <w:p w14:paraId="7C016329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 1) Written assignment </w:t>
      </w:r>
    </w:p>
    <w:p w14:paraId="5C46119B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EB40FF">
        <w:rPr>
          <w:rFonts w:ascii="Times New Roman" w:eastAsia="Times New Roman" w:hAnsi="Times New Roman" w:cs="Times New Roman"/>
        </w:rPr>
        <w:t xml:space="preserve">) Class Test </w:t>
      </w:r>
    </w:p>
    <w:p w14:paraId="071E4EF0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</w:p>
    <w:p w14:paraId="30C708AF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1) Two </w:t>
      </w:r>
      <w:r>
        <w:rPr>
          <w:rFonts w:ascii="Times New Roman" w:eastAsia="Times New Roman" w:hAnsi="Times New Roman" w:cs="Times New Roman"/>
        </w:rPr>
        <w:t xml:space="preserve">test </w:t>
      </w:r>
      <w:r w:rsidRPr="00EB40FF"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 xml:space="preserve">5 </w:t>
      </w:r>
      <w:r w:rsidRPr="00EB40FF">
        <w:rPr>
          <w:rFonts w:ascii="Times New Roman" w:eastAsia="Times New Roman" w:hAnsi="Times New Roman" w:cs="Times New Roman"/>
        </w:rPr>
        <w:t>marks each</w:t>
      </w:r>
      <w:r>
        <w:rPr>
          <w:rFonts w:ascii="Times New Roman" w:eastAsia="Times New Roman" w:hAnsi="Times New Roman" w:cs="Times New Roman"/>
        </w:rPr>
        <w:t xml:space="preserve"> will be taken from unit 1 and unit IV. The marks will be put  for internal assessment. The first one will be given in the 2</w:t>
      </w:r>
      <w:r w:rsidRPr="009A4CC9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week of  September and second one in November, 3</w:t>
      </w:r>
      <w:r w:rsidRPr="00D32FC8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week. If possible a test of 5 marks on online filing of return will be taken in the month of December .</w:t>
      </w:r>
    </w:p>
    <w:p w14:paraId="5EA4DD97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EB40FF">
        <w:rPr>
          <w:rFonts w:ascii="Times New Roman" w:eastAsia="Times New Roman" w:hAnsi="Times New Roman" w:cs="Times New Roman"/>
        </w:rPr>
        <w:t xml:space="preserve"> There will be a </w:t>
      </w:r>
      <w:r>
        <w:rPr>
          <w:rFonts w:ascii="Times New Roman" w:eastAsia="Times New Roman" w:hAnsi="Times New Roman" w:cs="Times New Roman"/>
        </w:rPr>
        <w:t xml:space="preserve">2 </w:t>
      </w:r>
      <w:r w:rsidRPr="00EB40FF">
        <w:rPr>
          <w:rFonts w:ascii="Times New Roman" w:eastAsia="Times New Roman" w:hAnsi="Times New Roman" w:cs="Times New Roman"/>
        </w:rPr>
        <w:t>Class Test of 10 marks</w:t>
      </w:r>
      <w:r>
        <w:rPr>
          <w:rFonts w:ascii="Times New Roman" w:eastAsia="Times New Roman" w:hAnsi="Times New Roman" w:cs="Times New Roman"/>
        </w:rPr>
        <w:t xml:space="preserve"> </w:t>
      </w:r>
      <w:r w:rsidRPr="00EB40FF">
        <w:rPr>
          <w:rFonts w:ascii="Times New Roman" w:eastAsia="Times New Roman" w:hAnsi="Times New Roman" w:cs="Times New Roman"/>
        </w:rPr>
        <w:t xml:space="preserve">. It will take place tentatively in the </w:t>
      </w:r>
      <w:r>
        <w:rPr>
          <w:rFonts w:ascii="Times New Roman" w:eastAsia="Times New Roman" w:hAnsi="Times New Roman" w:cs="Times New Roman"/>
        </w:rPr>
        <w:t>first</w:t>
      </w:r>
      <w:r w:rsidRPr="00EB40FF">
        <w:rPr>
          <w:rFonts w:ascii="Times New Roman" w:eastAsia="Times New Roman" w:hAnsi="Times New Roman" w:cs="Times New Roman"/>
        </w:rPr>
        <w:t xml:space="preserve"> week of </w:t>
      </w:r>
      <w:r>
        <w:rPr>
          <w:rFonts w:ascii="Times New Roman" w:eastAsia="Times New Roman" w:hAnsi="Times New Roman" w:cs="Times New Roman"/>
        </w:rPr>
        <w:t>November and second test in the 1</w:t>
      </w:r>
      <w:r w:rsidRPr="00FF2A82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week of December. Better of the two test will be considered for internal assessment.</w:t>
      </w:r>
    </w:p>
    <w:p w14:paraId="75D5D6A6" w14:textId="77777777" w:rsidR="00664841" w:rsidRDefault="00664841" w:rsidP="00664841">
      <w:pPr>
        <w:rPr>
          <w:rFonts w:ascii="Times New Roman" w:eastAsia="Times New Roman" w:hAnsi="Times New Roman" w:cs="Times New Roman"/>
        </w:rPr>
      </w:pPr>
    </w:p>
    <w:p w14:paraId="2798949E" w14:textId="77777777" w:rsidR="00664841" w:rsidRPr="00FF2A82" w:rsidRDefault="00664841" w:rsidP="00664841">
      <w:pPr>
        <w:rPr>
          <w:b/>
          <w:lang w:val="en-US"/>
        </w:rPr>
      </w:pPr>
      <w:r w:rsidRPr="00EB40FF">
        <w:rPr>
          <w:rFonts w:ascii="Times New Roman" w:eastAsia="Times New Roman" w:hAnsi="Times New Roman" w:cs="Times New Roman"/>
        </w:rPr>
        <w:t xml:space="preserve"> </w:t>
      </w:r>
      <w:r w:rsidRPr="00A9789B">
        <w:rPr>
          <w:rFonts w:cstheme="minorHAnsi"/>
        </w:rPr>
        <w:t xml:space="preserve">Suggested readings: </w:t>
      </w:r>
    </w:p>
    <w:p w14:paraId="238A440C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 xml:space="preserve">1. Singhania, Vinod K. and Monica Singhania. Students’ Guide to Income Tax, University Edition. </w:t>
      </w:r>
      <w:proofErr w:type="spellStart"/>
      <w:r w:rsidRPr="00A9789B">
        <w:rPr>
          <w:rFonts w:cstheme="minorHAnsi"/>
        </w:rPr>
        <w:t>Taxmann</w:t>
      </w:r>
      <w:proofErr w:type="spellEnd"/>
      <w:r w:rsidRPr="00A9789B">
        <w:rPr>
          <w:rFonts w:cstheme="minorHAnsi"/>
        </w:rPr>
        <w:t xml:space="preserve"> Publications </w:t>
      </w:r>
      <w:proofErr w:type="spellStart"/>
      <w:r w:rsidRPr="00A9789B">
        <w:rPr>
          <w:rFonts w:cstheme="minorHAnsi"/>
        </w:rPr>
        <w:t>Pvt.</w:t>
      </w:r>
      <w:proofErr w:type="spellEnd"/>
      <w:r w:rsidRPr="00A9789B">
        <w:rPr>
          <w:rFonts w:cstheme="minorHAnsi"/>
        </w:rPr>
        <w:t xml:space="preserve"> Ltd., New Delhi. </w:t>
      </w:r>
    </w:p>
    <w:p w14:paraId="0A614140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 xml:space="preserve">2. Ahuja, Girish and Ravi Gupta. Systematic Approach to Income Tax. Bharat Law House, Delhi. </w:t>
      </w:r>
    </w:p>
    <w:p w14:paraId="5010F344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 xml:space="preserve">3. </w:t>
      </w:r>
      <w:proofErr w:type="spellStart"/>
      <w:r w:rsidRPr="00A9789B">
        <w:rPr>
          <w:rFonts w:cstheme="minorHAnsi"/>
        </w:rPr>
        <w:t>Pagare</w:t>
      </w:r>
      <w:proofErr w:type="spellEnd"/>
      <w:r w:rsidRPr="00A9789B">
        <w:rPr>
          <w:rFonts w:cstheme="minorHAnsi"/>
        </w:rPr>
        <w:t xml:space="preserve">, </w:t>
      </w:r>
      <w:proofErr w:type="spellStart"/>
      <w:r w:rsidRPr="00A9789B">
        <w:rPr>
          <w:rFonts w:cstheme="minorHAnsi"/>
        </w:rPr>
        <w:t>Dinkar</w:t>
      </w:r>
      <w:proofErr w:type="spellEnd"/>
      <w:r w:rsidRPr="00A9789B">
        <w:rPr>
          <w:rFonts w:cstheme="minorHAnsi"/>
        </w:rPr>
        <w:t xml:space="preserve">. Law and Practice of Income Tax. Sultan Chand and Sons, New Delhi. </w:t>
      </w:r>
    </w:p>
    <w:p w14:paraId="35514854" w14:textId="77777777" w:rsidR="00664841" w:rsidRPr="00A9789B" w:rsidRDefault="00664841" w:rsidP="00664841">
      <w:pPr>
        <w:rPr>
          <w:rFonts w:cstheme="minorHAnsi"/>
        </w:rPr>
      </w:pPr>
      <w:r w:rsidRPr="00A9789B">
        <w:rPr>
          <w:rFonts w:cstheme="minorHAnsi"/>
        </w:rPr>
        <w:t>4. Lal, B.B. Income Tax Law and Practice. Konark Publications, New Delhi</w:t>
      </w:r>
    </w:p>
    <w:p w14:paraId="0A508314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lastRenderedPageBreak/>
        <w:t xml:space="preserve">Journals </w:t>
      </w:r>
    </w:p>
    <w:p w14:paraId="4DC15175" w14:textId="77777777" w:rsidR="00664841" w:rsidRPr="00A9789B" w:rsidRDefault="00664841" w:rsidP="00664841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1.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>Income Tax Reports</w:t>
      </w: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. Company Law Institute of India </w:t>
      </w:r>
      <w:proofErr w:type="spellStart"/>
      <w:r w:rsidRPr="00A9789B">
        <w:rPr>
          <w:rFonts w:asciiTheme="minorHAnsi" w:hAnsiTheme="minorHAnsi" w:cstheme="minorHAnsi"/>
          <w:color w:val="auto"/>
          <w:sz w:val="23"/>
          <w:szCs w:val="23"/>
        </w:rPr>
        <w:t>Pvt.</w:t>
      </w:r>
      <w:proofErr w:type="spellEnd"/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 Ltd., Chennai. </w:t>
      </w:r>
    </w:p>
    <w:p w14:paraId="0C5EE261" w14:textId="77777777" w:rsidR="00664841" w:rsidRPr="00A9789B" w:rsidRDefault="00664841" w:rsidP="00664841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2.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>Taxman</w:t>
      </w: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. Taxman Allied Services </w:t>
      </w:r>
      <w:proofErr w:type="spellStart"/>
      <w:r w:rsidRPr="00A9789B">
        <w:rPr>
          <w:rFonts w:asciiTheme="minorHAnsi" w:hAnsiTheme="minorHAnsi" w:cstheme="minorHAnsi"/>
          <w:color w:val="auto"/>
          <w:sz w:val="23"/>
          <w:szCs w:val="23"/>
        </w:rPr>
        <w:t>Pvt.</w:t>
      </w:r>
      <w:proofErr w:type="spellEnd"/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 Ltd., New Delhi. </w:t>
      </w:r>
    </w:p>
    <w:p w14:paraId="2F1F53CB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3.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>Current Tax Reporter</w:t>
      </w: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. Current Tax Reporter, Jodhpur. </w:t>
      </w:r>
    </w:p>
    <w:p w14:paraId="5FDE6132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1439BD2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Software </w:t>
      </w:r>
    </w:p>
    <w:p w14:paraId="49BDAD44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9789B">
        <w:rPr>
          <w:rFonts w:asciiTheme="minorHAnsi" w:hAnsiTheme="minorHAnsi" w:cstheme="minorHAnsi"/>
          <w:color w:val="auto"/>
          <w:sz w:val="23"/>
          <w:szCs w:val="23"/>
        </w:rPr>
        <w:t xml:space="preserve">1. Excel Utility available at </w:t>
      </w:r>
      <w:r w:rsidRPr="00A9789B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incometaxindiaefiling.gov.in </w:t>
      </w:r>
    </w:p>
    <w:p w14:paraId="0CACEBCA" w14:textId="77777777" w:rsidR="00664841" w:rsidRPr="00A9789B" w:rsidRDefault="00664841" w:rsidP="0066484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0DE4EF1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</w:p>
    <w:p w14:paraId="4B8753FC" w14:textId="77777777" w:rsidR="00664841" w:rsidRPr="00A9789B" w:rsidRDefault="00664841" w:rsidP="00664841">
      <w:pPr>
        <w:rPr>
          <w:rFonts w:cstheme="minorHAnsi"/>
          <w:sz w:val="24"/>
          <w:szCs w:val="24"/>
        </w:rPr>
      </w:pPr>
    </w:p>
    <w:p w14:paraId="21ADBB9F" w14:textId="77777777" w:rsidR="00664841" w:rsidRPr="00A9789B" w:rsidRDefault="00664841" w:rsidP="00664841">
      <w:pPr>
        <w:pStyle w:val="ListParagraph"/>
        <w:jc w:val="both"/>
        <w:rPr>
          <w:rFonts w:cstheme="minorHAnsi"/>
          <w:sz w:val="24"/>
          <w:szCs w:val="24"/>
        </w:rPr>
      </w:pPr>
    </w:p>
    <w:p w14:paraId="32937233" w14:textId="77777777" w:rsidR="00BC3AA1" w:rsidRDefault="00BC3AA1"/>
    <w:sectPr w:rsidR="00BC3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C79"/>
    <w:multiLevelType w:val="hybridMultilevel"/>
    <w:tmpl w:val="419C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49F"/>
    <w:multiLevelType w:val="hybridMultilevel"/>
    <w:tmpl w:val="D780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D61"/>
    <w:multiLevelType w:val="hybridMultilevel"/>
    <w:tmpl w:val="2DB8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33B4"/>
    <w:multiLevelType w:val="hybridMultilevel"/>
    <w:tmpl w:val="9678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75A0"/>
    <w:multiLevelType w:val="hybridMultilevel"/>
    <w:tmpl w:val="8A347C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4B641F"/>
    <w:multiLevelType w:val="hybridMultilevel"/>
    <w:tmpl w:val="05DA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47D6"/>
    <w:multiLevelType w:val="hybridMultilevel"/>
    <w:tmpl w:val="404E4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13EBC"/>
    <w:multiLevelType w:val="hybridMultilevel"/>
    <w:tmpl w:val="F280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01105"/>
    <w:multiLevelType w:val="hybridMultilevel"/>
    <w:tmpl w:val="D980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1"/>
    <w:rsid w:val="003C5AB1"/>
    <w:rsid w:val="00433C91"/>
    <w:rsid w:val="00664841"/>
    <w:rsid w:val="0082283D"/>
    <w:rsid w:val="00B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5FF07"/>
  <w15:chartTrackingRefBased/>
  <w15:docId w15:val="{E2B44D49-7843-9B4E-B561-5914387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84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84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841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66484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Bansal</dc:creator>
  <cp:keywords/>
  <dc:description/>
  <cp:lastModifiedBy>Sanket Bansal</cp:lastModifiedBy>
  <cp:revision>4</cp:revision>
  <dcterms:created xsi:type="dcterms:W3CDTF">2022-02-11T04:09:00Z</dcterms:created>
  <dcterms:modified xsi:type="dcterms:W3CDTF">2022-02-11T09:52:00Z</dcterms:modified>
</cp:coreProperties>
</file>