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left"/>
        <w:rPr>
          <w:rFonts w:hint="eastAsia" w:asciiTheme="minorAscii" w:hAnsiTheme="minorEastAsia" w:eastAsiaTheme="minorEastAsia" w:cstheme="minorEastAsia"/>
          <w:b/>
          <w:bCs/>
          <w:i w:val="0"/>
          <w:caps w:val="0"/>
          <w:color w:val="222222"/>
          <w:spacing w:val="0"/>
          <w:kern w:val="0"/>
          <w:sz w:val="24"/>
          <w:szCs w:val="24"/>
          <w:shd w:val="clear" w:fill="FFFFFF"/>
          <w:lang w:val="en-US" w:eastAsia="zh-CN" w:bidi="ar"/>
        </w:rPr>
      </w:pPr>
      <w:bookmarkStart w:id="0" w:name="_GoBack"/>
      <w:bookmarkEnd w:id="0"/>
    </w:p>
    <w:p>
      <w:pPr>
        <w:keepNext w:val="0"/>
        <w:keepLines w:val="0"/>
        <w:widowControl/>
        <w:suppressLineNumbers w:val="0"/>
        <w:shd w:val="clear" w:fill="FFFFFF"/>
        <w:ind w:left="0" w:firstLine="0"/>
        <w:jc w:val="left"/>
        <w:rPr>
          <w:rFonts w:hint="default" w:asciiTheme="minorAscii" w:hAnsiTheme="minorEastAsia" w:eastAsiaTheme="minorEastAsia" w:cstheme="minorEastAsia"/>
          <w:b/>
          <w:bCs/>
          <w:i w:val="0"/>
          <w:caps w:val="0"/>
          <w:color w:val="222222"/>
          <w:spacing w:val="0"/>
          <w:kern w:val="0"/>
          <w:sz w:val="32"/>
          <w:szCs w:val="32"/>
          <w:u w:val="single"/>
          <w:shd w:val="clear" w:fill="FFFFFF"/>
          <w:lang w:val="en-US" w:eastAsia="zh-CN" w:bidi="ar"/>
        </w:rPr>
      </w:pPr>
      <w:r>
        <w:rPr>
          <w:rFonts w:hint="default" w:asciiTheme="minorAscii" w:hAnsiTheme="minorEastAsia" w:eastAsiaTheme="minorEastAsia" w:cstheme="minorEastAsia"/>
          <w:b/>
          <w:bCs/>
          <w:i w:val="0"/>
          <w:caps w:val="0"/>
          <w:color w:val="222222"/>
          <w:spacing w:val="0"/>
          <w:kern w:val="0"/>
          <w:sz w:val="32"/>
          <w:szCs w:val="32"/>
          <w:u w:val="single"/>
          <w:shd w:val="clear" w:fill="FFFFFF"/>
          <w:lang w:val="en-US" w:eastAsia="zh-CN" w:bidi="ar"/>
        </w:rPr>
        <w:t>Vanijya Samiti 2018-19 Report</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pP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Vanijya Samiti, The Commerce Society of Bharati College started off by giving a grand welcome to our freshers. The futchas were engaged in a talent competition where we declared our Ms. Fresher 2018. There was a special photobooth section designed for the girls accompanied by a  heart throbbing DJ session.</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In July, we organised 2 seminars.First was by The Flying Zone Academy on aviation &amp; hospitality and the second one was by The Styles Makeup Studio &amp; Academy on makeup and styling tack ticks.</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We had our first beguiling Bollywood Boozled Game.</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Moving on, we celebrated Vanijya Samiti's 6th Birthday by conducting a week full of fun filled and cognizance events - Seminar with Next IAS, Movie Screening ( Margarita with a straw ), Doodle Calligraphy,  Seminar with TIME, Brand Tambola, Geometric Pictionary, Jurassic Park Trip. It was called as the Vanijya Week.</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Furthermore, we celebrated Teacher's Day. It started off by  enlightening words of encouragement by our Principal Ma'am, Ms. Mukti Sanyal, moving to showcasing the efforts put by our teachers who engender the youth, continued by entertaining games and cake cutting.</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In November, we organised The Vanijya Carnival ( Diwali Mela + Dandiya Night ) which included a myriad of talent performances plus the crowd from all over Delhi Colleges. The carnival was truly A CARNIVAL, covering one's taste bud needs to brain maddening games, with ofcourse mellow  music creating the lively ambience. </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Coming to the social side, we conducted a Pad Making Competition for the teachers and a pad collection drive in collaboration with the Mera Kisaan Foundation where we are elated to announce successfull  collection of 500 sanitary pad packets. In October, the society collaborated with an NGO called, SHe Box. A talk on sexual harrassment was conducted by the NGO. </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To end the year with a bang, we took our  fellows to a trip to Udaipur &amp; Mount Abu, to the land of the royal Rajasthan which ofcourse was a surreal experience. Beside the waters in Nakki lake to trekking on the bizarre hills, well, it was true wanderlust.</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The society lead a book drive "Take Reading Home" where collection and providing books was the cornerstone for it. The books ranged from conventional novels &amp; comics to graduation study material. </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Later on, we conducted an Online Internship Programme for 1.5 months where we provided the interns a platform full of media and marketing e - Learning. </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Concluding the year, we organised the biggest annual commerce fest, COMMERCIO'19 with Main events - Mad over marketing, Crickbuzz, Inquisitive, Brand Tambola and with side events </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Help Sherlock Holmes, Snake and ladder street, Andhadhun, Khuli Kitaab. The fest was an educational yet fun filled one, with a tint of oratory skills showbiz.</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It was inaugurated by the very succesful enterpreneur, Mr. Neeraj Sharma, CEO of Indian School Financing Company.Commercio'19 was an event worth of Rs.10,00,000 with the support of 30 sponsors. The participation was in great number from many Delhi colleges. The event was covered by not one, but 3 media partners.</w:t>
      </w: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p>
    <w:p>
      <w:pPr>
        <w:keepNext w:val="0"/>
        <w:keepLines w:val="0"/>
        <w:widowControl/>
        <w:suppressLineNumbers w:val="0"/>
        <w:shd w:val="clear" w:fill="FFFFFF"/>
        <w:ind w:left="0" w:firstLine="0"/>
        <w:jc w:val="left"/>
        <w:rPr>
          <w:rFonts w:hint="eastAsia" w:asciiTheme="minorAscii" w:hAnsiTheme="minorEastAsia" w:eastAsiaTheme="minorEastAsia" w:cstheme="minorEastAsia"/>
          <w:i w:val="0"/>
          <w:caps w:val="0"/>
          <w:color w:val="222222"/>
          <w:spacing w:val="0"/>
          <w:sz w:val="24"/>
          <w:szCs w:val="24"/>
        </w:rPr>
      </w:pPr>
      <w:r>
        <w:rPr>
          <w:rFonts w:hint="eastAsia" w:asciiTheme="minorAscii" w:hAnsiTheme="minorEastAsia" w:eastAsiaTheme="minorEastAsia" w:cstheme="minorEastAsia"/>
          <w:i w:val="0"/>
          <w:caps w:val="0"/>
          <w:color w:val="222222"/>
          <w:spacing w:val="0"/>
          <w:kern w:val="0"/>
          <w:sz w:val="24"/>
          <w:szCs w:val="24"/>
          <w:shd w:val="clear" w:fill="FFFFFF"/>
          <w:lang w:val="en-US" w:eastAsia="zh-CN" w:bidi="ar"/>
        </w:rPr>
        <w:t>And last but not the least, Farewell to our seniors, which had the theme 'Spring'19'. It was followed by various dance performances and declaration of MISS FAREWELL and various other titles</w:t>
      </w:r>
    </w:p>
    <w:p>
      <w:pPr>
        <w:rPr>
          <w:rFonts w:hint="eastAsia" w:asciiTheme="minorAscii" w:hAnsiTheme="minorEastAsia" w:eastAsiaTheme="minorEastAsia" w:cstheme="minorEastAsia"/>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E4002EFF" w:usb1="C000247B" w:usb2="00000009" w:usb3="00000000" w:csb0="200001FF" w:csb1="00000000"/>
  </w:font>
  <w:font w:name="NSimSun">
    <w:panose1 w:val="02010609030101010101"/>
    <w:charset w:val="86"/>
    <w:family w:val="auto"/>
    <w:pitch w:val="default"/>
    <w:sig w:usb0="0000028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E76BD"/>
    <w:rsid w:val="7F0E7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Office_11.2.0.9669_F1E327BC-269C-435d-A152-05C5408002CA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2021-06-21T09:20:00Z</dcterms:created>
  <dc:creator>yukta</dc:creator>
  <cp:lastModifiedBy>yukta</cp:lastModifiedBy>
  <dcterms:modified xsi:type="dcterms:W3CDTF">2021-06-21T09:22:24Z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